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46" w:rsidRPr="006807F0" w:rsidRDefault="005A6EEF" w:rsidP="00740473">
      <w:pPr>
        <w:spacing w:after="0" w:line="240" w:lineRule="auto"/>
        <w:rPr>
          <w:sz w:val="18"/>
          <w:szCs w:val="18"/>
        </w:rPr>
      </w:pPr>
      <w:r w:rsidRPr="005A6EEF">
        <w:rPr>
          <w:rFonts w:cs="Arial"/>
          <w:noProof/>
          <w:lang w:eastAsia="zh-TW"/>
        </w:rPr>
        <w:pict>
          <v:rect id="_x0000_s1028" style="position:absolute;margin-left:630.6pt;margin-top:47.25pt;width:182.9pt;height:770.95pt;rotation:-360;z-index:251660288;mso-width-percent:330;mso-height-percent:1000;mso-position-horizontal-relative:page;mso-position-vertical-relative:page;mso-width-percent:330;mso-height-percent:1000" o:allowincell="f" fillcolor="#a7bfde [1620]" stroked="f">
            <v:fill opacity="13107f"/>
            <v:imagedata embosscolor="shadow add(51)"/>
            <v:shadow on="t" color="#d4cfb3 [2734]" opacity=".5" offset="19pt,-21pt" offset2="26pt,-30pt"/>
            <v:textbox style="mso-next-textbox:#_x0000_s1028" inset="28.8pt,7.2pt,14.4pt,7.2pt">
              <w:txbxContent>
                <w:sdt>
                  <w:sdtPr>
                    <w:rPr>
                      <w:i/>
                      <w:iCs/>
                      <w:color w:val="1F497D" w:themeColor="text2"/>
                    </w:rPr>
                    <w:id w:val="524115120"/>
                    <w:placeholder>
                      <w:docPart w:val="0D02A9CC864845BAA3E863F603375DC3"/>
                    </w:placeholder>
                    <w:temporary/>
                    <w:showingPlcHdr/>
                  </w:sdtPr>
                  <w:sdtContent>
                    <w:p w:rsidR="00D058B2" w:rsidRDefault="00D058B2">
                      <w:pPr>
                        <w:rPr>
                          <w:i/>
                          <w:iCs/>
                          <w:color w:val="1F497D" w:themeColor="text2"/>
                        </w:rPr>
                      </w:pPr>
                      <w:r>
                        <w:rPr>
                          <w:i/>
                          <w:iCs/>
                          <w:color w:val="1F497D" w:themeColor="text2"/>
                        </w:rPr>
                        <w:t>[Type sidebar content. A sidebar is a standalone supplement to the main document. It is often aligned on the left or right of the page, or located at the top or bottom. Use the Text Box Tools tab to change the formatting of the sidebar text box.</w:t>
                      </w:r>
                    </w:p>
                    <w:p w:rsidR="00D058B2" w:rsidRDefault="00D058B2">
                      <w:pPr>
                        <w:rPr>
                          <w:i/>
                          <w:iCs/>
                          <w:color w:val="1F497D" w:themeColor="text2"/>
                        </w:rPr>
                      </w:pPr>
                      <w:r>
                        <w:rPr>
                          <w:i/>
                          <w:iCs/>
                          <w:color w:val="1F497D" w:themeColor="text2"/>
                        </w:rPr>
                        <w:t>Type sidebar content. A sidebar is a standalone supplement to the main document. It is often aligned on the left or right of the page, or located at the top or bottom. Use the Text Box Tools tab to change the formatting of the sidebar text box.]</w:t>
                      </w:r>
                    </w:p>
                  </w:sdtContent>
                </w:sdt>
              </w:txbxContent>
            </v:textbox>
            <w10:wrap type="square" anchorx="page" anchory="page"/>
          </v:rect>
        </w:pict>
      </w:r>
      <w:r>
        <w:rPr>
          <w:noProof/>
          <w:sz w:val="18"/>
          <w:szCs w:val="18"/>
        </w:rPr>
        <w:pict>
          <v:shapetype id="_x0000_t202" coordsize="21600,21600" o:spt="202" path="m,l,21600r21600,l21600,xe">
            <v:stroke joinstyle="miter"/>
            <v:path gradientshapeok="t" o:connecttype="rect"/>
          </v:shapetype>
          <v:shape id="Text Box 6" o:spid="_x0000_s1026" type="#_x0000_t202" style="position:absolute;margin-left:358.25pt;margin-top:-39.35pt;width:15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nDgg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" stroked="f">
            <v:textbox>
              <w:txbxContent>
                <w:p w:rsidR="00D058B2" w:rsidRDefault="00D058B2">
                  <w:r>
                    <w:rPr>
                      <w:noProof/>
                    </w:rPr>
                    <w:drawing>
                      <wp:inline distT="0" distB="0" distL="0" distR="0">
                        <wp:extent cx="1800225" cy="766763"/>
                        <wp:effectExtent l="19050" t="0" r="9525" b="0"/>
                        <wp:docPr id="5" name="Picture 4" descr="Book-ItWhit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tWhiteLogo.tif"/>
                                <pic:cNvPicPr/>
                              </pic:nvPicPr>
                              <pic:blipFill>
                                <a:blip r:embed="rId8"/>
                                <a:stretch>
                                  <a:fillRect/>
                                </a:stretch>
                              </pic:blipFill>
                              <pic:spPr>
                                <a:xfrm>
                                  <a:off x="0" y="0"/>
                                  <a:ext cx="1810661" cy="771208"/>
                                </a:xfrm>
                                <a:prstGeom prst="rect">
                                  <a:avLst/>
                                </a:prstGeom>
                              </pic:spPr>
                            </pic:pic>
                          </a:graphicData>
                        </a:graphic>
                      </wp:inline>
                    </w:drawing>
                  </w:r>
                </w:p>
              </w:txbxContent>
            </v:textbox>
          </v:shape>
        </w:pict>
      </w:r>
    </w:p>
    <w:tbl>
      <w:tblPr>
        <w:tblpPr w:leftFromText="180" w:rightFromText="180" w:vertAnchor="text" w:horzAnchor="margin" w:tblpX="-252" w:tblpY="436"/>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8460"/>
      </w:tblGrid>
      <w:tr w:rsidR="00B13046" w:rsidRPr="0086432C" w:rsidTr="008C694C">
        <w:tc>
          <w:tcPr>
            <w:tcW w:w="10080" w:type="dxa"/>
            <w:gridSpan w:val="2"/>
          </w:tcPr>
          <w:p w:rsidR="00B13046" w:rsidRPr="000E0D5C" w:rsidRDefault="00B13046" w:rsidP="00D333E8">
            <w:pPr>
              <w:spacing w:after="0" w:line="240" w:lineRule="auto"/>
              <w:rPr>
                <w:b/>
                <w:sz w:val="28"/>
                <w:szCs w:val="28"/>
              </w:rPr>
            </w:pPr>
            <w:r w:rsidRPr="00D333E8">
              <w:rPr>
                <w:b/>
                <w:sz w:val="28"/>
                <w:szCs w:val="28"/>
              </w:rPr>
              <w:t>Workshop Overview</w:t>
            </w:r>
          </w:p>
        </w:tc>
      </w:tr>
      <w:tr w:rsidR="00B13046" w:rsidRPr="0086432C" w:rsidTr="00D333E8">
        <w:tc>
          <w:tcPr>
            <w:tcW w:w="1620" w:type="dxa"/>
          </w:tcPr>
          <w:p w:rsidR="00B13046" w:rsidRPr="00D333E8" w:rsidRDefault="00B13046" w:rsidP="00D333E8">
            <w:pPr>
              <w:numPr>
                <w:ilvl w:val="12"/>
                <w:numId w:val="0"/>
              </w:numPr>
              <w:spacing w:after="0" w:line="240" w:lineRule="auto"/>
              <w:rPr>
                <w:b/>
                <w:bCs/>
                <w:sz w:val="24"/>
                <w:szCs w:val="24"/>
              </w:rPr>
            </w:pPr>
            <w:r w:rsidRPr="00D333E8">
              <w:rPr>
                <w:b/>
                <w:bCs/>
                <w:sz w:val="24"/>
                <w:szCs w:val="24"/>
              </w:rPr>
              <w:t xml:space="preserve">Description </w:t>
            </w:r>
          </w:p>
        </w:tc>
        <w:tc>
          <w:tcPr>
            <w:tcW w:w="8460" w:type="dxa"/>
          </w:tcPr>
          <w:p w:rsidR="00B13046" w:rsidRPr="00216A27" w:rsidRDefault="00B13046" w:rsidP="00216A27">
            <w:pPr>
              <w:spacing w:after="0" w:line="240" w:lineRule="auto"/>
              <w:rPr>
                <w:rFonts w:cs="Arial"/>
              </w:rPr>
            </w:pPr>
            <w:r w:rsidRPr="00DD7AAC">
              <w:rPr>
                <w:rFonts w:cs="Arial"/>
              </w:rPr>
              <w:t xml:space="preserve">Students </w:t>
            </w:r>
            <w:r>
              <w:rPr>
                <w:rFonts w:cs="Arial"/>
              </w:rPr>
              <w:t>investigate</w:t>
            </w:r>
            <w:r w:rsidRPr="00DD7AAC">
              <w:rPr>
                <w:rFonts w:cs="Arial"/>
              </w:rPr>
              <w:t xml:space="preserve"> literary elements such as character, setting, </w:t>
            </w:r>
            <w:r>
              <w:rPr>
                <w:rFonts w:cs="Arial"/>
              </w:rPr>
              <w:t>sequence</w:t>
            </w:r>
            <w:r w:rsidRPr="00DD7AAC">
              <w:rPr>
                <w:rFonts w:cs="Arial"/>
              </w:rPr>
              <w:t xml:space="preserve">, </w:t>
            </w:r>
            <w:r>
              <w:rPr>
                <w:rFonts w:cs="Arial"/>
              </w:rPr>
              <w:t xml:space="preserve">vocabulary, and point of view, </w:t>
            </w:r>
            <w:r w:rsidR="00494812">
              <w:rPr>
                <w:rFonts w:cs="Arial"/>
              </w:rPr>
              <w:t>and then</w:t>
            </w:r>
            <w:r>
              <w:rPr>
                <w:rFonts w:cs="Arial"/>
              </w:rPr>
              <w:t xml:space="preserve"> </w:t>
            </w:r>
            <w:r w:rsidRPr="00DD7AAC">
              <w:rPr>
                <w:rFonts w:cs="Arial"/>
              </w:rPr>
              <w:t xml:space="preserve">adapt those </w:t>
            </w:r>
            <w:r>
              <w:rPr>
                <w:rFonts w:cs="Arial"/>
              </w:rPr>
              <w:t>investigations</w:t>
            </w:r>
            <w:r w:rsidRPr="00DD7AAC">
              <w:rPr>
                <w:rFonts w:cs="Arial"/>
              </w:rPr>
              <w:t xml:space="preserve"> into a script for </w:t>
            </w:r>
            <w:r>
              <w:rPr>
                <w:rFonts w:cs="Arial"/>
              </w:rPr>
              <w:t xml:space="preserve">performance </w:t>
            </w:r>
            <w:r w:rsidRPr="00DD7AAC">
              <w:rPr>
                <w:rFonts w:cs="Arial"/>
              </w:rPr>
              <w:t xml:space="preserve">in the Book-It </w:t>
            </w:r>
            <w:r w:rsidR="00CD5499">
              <w:rPr>
                <w:rFonts w:cs="Arial"/>
              </w:rPr>
              <w:t>Styl</w:t>
            </w:r>
            <w:r w:rsidR="00216A27">
              <w:rPr>
                <w:rFonts w:cs="Arial"/>
              </w:rPr>
              <w:t>e</w:t>
            </w:r>
            <w:r w:rsidRPr="00DD7AAC">
              <w:rPr>
                <w:rFonts w:cs="Arial"/>
              </w:rPr>
              <w:t xml:space="preserve">. The purpose is to engage students in </w:t>
            </w:r>
            <w:r>
              <w:rPr>
                <w:rFonts w:cs="Arial"/>
              </w:rPr>
              <w:t>telling stories dramatically. When students explore stories in</w:t>
            </w:r>
            <w:r w:rsidRPr="00DD7AAC">
              <w:rPr>
                <w:rFonts w:cs="Arial"/>
              </w:rPr>
              <w:t xml:space="preserve"> the Book-It Style, they ask questions, dialogue with others, </w:t>
            </w:r>
            <w:r>
              <w:rPr>
                <w:rFonts w:cs="Arial"/>
              </w:rPr>
              <w:t xml:space="preserve">make artistic choices, </w:t>
            </w:r>
            <w:r w:rsidRPr="00DD7AAC">
              <w:rPr>
                <w:rFonts w:cs="Arial"/>
              </w:rPr>
              <w:t>and make meaning out of what they read, see, and h</w:t>
            </w:r>
            <w:r w:rsidR="0076402D">
              <w:rPr>
                <w:rFonts w:cs="Arial"/>
              </w:rPr>
              <w:t>ear</w:t>
            </w:r>
            <w:r w:rsidRPr="00DD7AAC">
              <w:rPr>
                <w:rFonts w:cs="Arial"/>
              </w:rPr>
              <w:t>.</w:t>
            </w:r>
          </w:p>
        </w:tc>
      </w:tr>
      <w:tr w:rsidR="00B13046" w:rsidRPr="00E73C10" w:rsidTr="00D333E8">
        <w:tc>
          <w:tcPr>
            <w:tcW w:w="1620" w:type="dxa"/>
          </w:tcPr>
          <w:p w:rsidR="00B13046" w:rsidRPr="00D333E8" w:rsidRDefault="00B13046" w:rsidP="00D333E8">
            <w:pPr>
              <w:numPr>
                <w:ilvl w:val="12"/>
                <w:numId w:val="0"/>
              </w:numPr>
              <w:spacing w:after="0" w:line="240" w:lineRule="auto"/>
              <w:rPr>
                <w:b/>
                <w:bCs/>
                <w:sz w:val="24"/>
                <w:szCs w:val="24"/>
              </w:rPr>
            </w:pPr>
            <w:r w:rsidRPr="00D333E8">
              <w:rPr>
                <w:b/>
                <w:bCs/>
                <w:sz w:val="24"/>
                <w:szCs w:val="24"/>
              </w:rPr>
              <w:t>Grade(s)</w:t>
            </w:r>
          </w:p>
        </w:tc>
        <w:tc>
          <w:tcPr>
            <w:tcW w:w="8460" w:type="dxa"/>
          </w:tcPr>
          <w:p w:rsidR="00B13046" w:rsidRPr="00E73C10" w:rsidRDefault="00B13046" w:rsidP="00D333E8">
            <w:pPr>
              <w:numPr>
                <w:ilvl w:val="12"/>
                <w:numId w:val="0"/>
              </w:numPr>
              <w:spacing w:after="0" w:line="240" w:lineRule="auto"/>
            </w:pPr>
            <w:r>
              <w:t>3 - 12</w:t>
            </w:r>
          </w:p>
        </w:tc>
      </w:tr>
      <w:tr w:rsidR="00B13046" w:rsidRPr="00E73C10" w:rsidTr="00D333E8">
        <w:tc>
          <w:tcPr>
            <w:tcW w:w="1620" w:type="dxa"/>
          </w:tcPr>
          <w:p w:rsidR="00B13046" w:rsidRPr="00D333E8" w:rsidRDefault="00B13046" w:rsidP="00D333E8">
            <w:pPr>
              <w:numPr>
                <w:ilvl w:val="12"/>
                <w:numId w:val="0"/>
              </w:numPr>
              <w:spacing w:after="0" w:line="240" w:lineRule="auto"/>
              <w:rPr>
                <w:b/>
                <w:bCs/>
                <w:sz w:val="24"/>
                <w:szCs w:val="24"/>
              </w:rPr>
            </w:pPr>
            <w:r w:rsidRPr="00D333E8">
              <w:rPr>
                <w:b/>
                <w:bCs/>
                <w:sz w:val="24"/>
                <w:szCs w:val="24"/>
              </w:rPr>
              <w:t xml:space="preserve">Time </w:t>
            </w:r>
          </w:p>
        </w:tc>
        <w:tc>
          <w:tcPr>
            <w:tcW w:w="8460" w:type="dxa"/>
          </w:tcPr>
          <w:p w:rsidR="00B13046" w:rsidRPr="00E73C10" w:rsidRDefault="00B13046" w:rsidP="00D333E8">
            <w:pPr>
              <w:numPr>
                <w:ilvl w:val="12"/>
                <w:numId w:val="0"/>
              </w:numPr>
              <w:spacing w:after="0" w:line="240" w:lineRule="auto"/>
            </w:pPr>
            <w:r>
              <w:t>1 hour</w:t>
            </w:r>
          </w:p>
        </w:tc>
      </w:tr>
      <w:tr w:rsidR="00B13046" w:rsidRPr="00E73C10" w:rsidTr="00D333E8">
        <w:trPr>
          <w:trHeight w:val="318"/>
        </w:trPr>
        <w:tc>
          <w:tcPr>
            <w:tcW w:w="1620" w:type="dxa"/>
          </w:tcPr>
          <w:p w:rsidR="00B13046" w:rsidRPr="00D333E8" w:rsidRDefault="00B13046" w:rsidP="00D333E8">
            <w:pPr>
              <w:numPr>
                <w:ilvl w:val="12"/>
                <w:numId w:val="0"/>
              </w:numPr>
              <w:spacing w:after="0" w:line="240" w:lineRule="auto"/>
              <w:rPr>
                <w:b/>
                <w:bCs/>
                <w:sz w:val="24"/>
                <w:szCs w:val="24"/>
              </w:rPr>
            </w:pPr>
            <w:r w:rsidRPr="00D333E8">
              <w:rPr>
                <w:b/>
                <w:bCs/>
                <w:sz w:val="24"/>
                <w:szCs w:val="24"/>
              </w:rPr>
              <w:t>Materials</w:t>
            </w:r>
          </w:p>
        </w:tc>
        <w:tc>
          <w:tcPr>
            <w:tcW w:w="8460" w:type="dxa"/>
          </w:tcPr>
          <w:p w:rsidR="00B13046" w:rsidRDefault="00494812" w:rsidP="0044757E">
            <w:pPr>
              <w:pStyle w:val="ListParagraph"/>
              <w:numPr>
                <w:ilvl w:val="0"/>
                <w:numId w:val="1"/>
              </w:numPr>
              <w:spacing w:after="0" w:line="240" w:lineRule="auto"/>
              <w:ind w:left="342"/>
            </w:pPr>
            <w:r>
              <w:t xml:space="preserve">Text: </w:t>
            </w:r>
            <w:r w:rsidRPr="00494812">
              <w:t xml:space="preserve">short </w:t>
            </w:r>
            <w:r w:rsidR="007C0639" w:rsidRPr="00494812">
              <w:t>story</w:t>
            </w:r>
            <w:r>
              <w:t xml:space="preserve"> (50 words or less)</w:t>
            </w:r>
            <w:r w:rsidR="007C0639">
              <w:t xml:space="preserve">; </w:t>
            </w:r>
          </w:p>
          <w:p w:rsidR="00B13046" w:rsidRDefault="00FE471A" w:rsidP="0044757E">
            <w:pPr>
              <w:pStyle w:val="ListParagraph"/>
              <w:numPr>
                <w:ilvl w:val="0"/>
                <w:numId w:val="1"/>
              </w:numPr>
              <w:spacing w:after="0" w:line="240" w:lineRule="auto"/>
              <w:ind w:left="342"/>
            </w:pPr>
            <w:r>
              <w:t>Adapt It! Stage It! Graph</w:t>
            </w:r>
          </w:p>
          <w:p w:rsidR="00B13046" w:rsidRDefault="0090030E" w:rsidP="0044757E">
            <w:pPr>
              <w:pStyle w:val="ListParagraph"/>
              <w:numPr>
                <w:ilvl w:val="0"/>
                <w:numId w:val="1"/>
              </w:numPr>
              <w:spacing w:after="0" w:line="240" w:lineRule="auto"/>
              <w:ind w:left="342"/>
            </w:pPr>
            <w:r>
              <w:t>Markers to</w:t>
            </w:r>
            <w:r w:rsidR="00494812">
              <w:t xml:space="preserve"> write </w:t>
            </w:r>
          </w:p>
          <w:p w:rsidR="00B13046" w:rsidRDefault="009364ED" w:rsidP="0044757E">
            <w:pPr>
              <w:pStyle w:val="ListParagraph"/>
              <w:numPr>
                <w:ilvl w:val="0"/>
                <w:numId w:val="1"/>
              </w:numPr>
              <w:spacing w:after="0" w:line="240" w:lineRule="auto"/>
              <w:ind w:left="342"/>
            </w:pPr>
            <w:r>
              <w:t>Select d</w:t>
            </w:r>
            <w:r w:rsidR="00B13046">
              <w:t xml:space="preserve">escriptive words for </w:t>
            </w:r>
            <w:r w:rsidR="00B13046" w:rsidRPr="007B78BF">
              <w:rPr>
                <w:i/>
              </w:rPr>
              <w:t>Purple Word Activation</w:t>
            </w:r>
            <w:r>
              <w:rPr>
                <w:i/>
              </w:rPr>
              <w:t xml:space="preserve"> </w:t>
            </w:r>
          </w:p>
          <w:p w:rsidR="00B13046" w:rsidRPr="00E73C10" w:rsidRDefault="00B13046" w:rsidP="0044757E">
            <w:pPr>
              <w:pStyle w:val="ListParagraph"/>
              <w:numPr>
                <w:ilvl w:val="0"/>
                <w:numId w:val="1"/>
              </w:numPr>
              <w:spacing w:after="0" w:line="240" w:lineRule="auto"/>
              <w:ind w:left="342"/>
            </w:pPr>
            <w:r>
              <w:t>Open space for students to move</w:t>
            </w:r>
            <w:r w:rsidRPr="00E73C10">
              <w:t xml:space="preserve"> </w:t>
            </w:r>
          </w:p>
        </w:tc>
      </w:tr>
    </w:tbl>
    <w:p w:rsidR="00B13046" w:rsidRPr="006807F0" w:rsidRDefault="00B13046" w:rsidP="000E0D5C">
      <w:pPr>
        <w:spacing w:after="0" w:line="240" w:lineRule="auto"/>
        <w:rPr>
          <w:b/>
          <w:bCs/>
          <w:sz w:val="32"/>
          <w:szCs w:val="32"/>
        </w:rPr>
      </w:pPr>
      <w:r w:rsidRPr="00DD7AAC">
        <w:rPr>
          <w:b/>
          <w:i/>
          <w:noProof/>
          <w:sz w:val="32"/>
          <w:szCs w:val="32"/>
        </w:rPr>
        <w:t>ADAPT IT! STAGE IT!</w:t>
      </w:r>
      <w:r>
        <w:rPr>
          <w:b/>
          <w:noProof/>
          <w:sz w:val="32"/>
          <w:szCs w:val="32"/>
        </w:rPr>
        <w:t xml:space="preserve"> </w:t>
      </w:r>
    </w:p>
    <w:tbl>
      <w:tblPr>
        <w:tblW w:w="100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0"/>
        <w:gridCol w:w="3520"/>
        <w:gridCol w:w="5210"/>
      </w:tblGrid>
      <w:tr w:rsidR="00B13046" w:rsidRPr="00D333E8" w:rsidTr="00924F8A">
        <w:tc>
          <w:tcPr>
            <w:tcW w:w="10080" w:type="dxa"/>
            <w:gridSpan w:val="3"/>
          </w:tcPr>
          <w:p w:rsidR="00B13046" w:rsidRPr="00D333E8" w:rsidRDefault="00B13046" w:rsidP="00D333E8">
            <w:pPr>
              <w:spacing w:after="0" w:line="240" w:lineRule="auto"/>
              <w:rPr>
                <w:b/>
                <w:sz w:val="28"/>
                <w:szCs w:val="28"/>
              </w:rPr>
            </w:pPr>
            <w:r w:rsidRPr="00D333E8">
              <w:rPr>
                <w:b/>
                <w:sz w:val="28"/>
                <w:szCs w:val="28"/>
              </w:rPr>
              <w:t xml:space="preserve">Student Learning </w:t>
            </w:r>
            <w:r w:rsidRPr="00D333E8">
              <w:rPr>
                <w:rFonts w:cs="Arial"/>
                <w:b/>
                <w:sz w:val="28"/>
                <w:szCs w:val="28"/>
              </w:rPr>
              <w:t>Assessment</w:t>
            </w:r>
          </w:p>
        </w:tc>
      </w:tr>
      <w:tr w:rsidR="00B13046" w:rsidRPr="00D333E8" w:rsidTr="007B78BF">
        <w:tc>
          <w:tcPr>
            <w:tcW w:w="4870" w:type="dxa"/>
            <w:gridSpan w:val="2"/>
          </w:tcPr>
          <w:p w:rsidR="00B13046" w:rsidRPr="00D333E8" w:rsidRDefault="00B13046" w:rsidP="00D333E8">
            <w:pPr>
              <w:numPr>
                <w:ilvl w:val="12"/>
                <w:numId w:val="0"/>
              </w:numPr>
              <w:spacing w:after="0" w:line="240" w:lineRule="auto"/>
              <w:rPr>
                <w:rFonts w:cs="Arial"/>
                <w:b/>
              </w:rPr>
            </w:pPr>
            <w:r w:rsidRPr="00D333E8">
              <w:rPr>
                <w:rFonts w:cs="Arial"/>
                <w:b/>
              </w:rPr>
              <w:t>Learning Objectives</w:t>
            </w:r>
          </w:p>
          <w:p w:rsidR="00B13046" w:rsidRPr="00D333E8" w:rsidRDefault="00B13046" w:rsidP="00D333E8">
            <w:pPr>
              <w:numPr>
                <w:ilvl w:val="12"/>
                <w:numId w:val="0"/>
              </w:numPr>
              <w:spacing w:after="0" w:line="240" w:lineRule="auto"/>
              <w:rPr>
                <w:rFonts w:cs="Arial"/>
                <w:i/>
                <w:sz w:val="20"/>
              </w:rPr>
            </w:pPr>
            <w:r w:rsidRPr="00D333E8">
              <w:rPr>
                <w:rFonts w:cs="Arial"/>
                <w:i/>
                <w:sz w:val="20"/>
              </w:rPr>
              <w:t>What I want my students to know and be able to do.</w:t>
            </w:r>
          </w:p>
        </w:tc>
        <w:tc>
          <w:tcPr>
            <w:tcW w:w="5210" w:type="dxa"/>
          </w:tcPr>
          <w:p w:rsidR="00B13046" w:rsidRPr="00D333E8" w:rsidRDefault="00B13046" w:rsidP="00D333E8">
            <w:pPr>
              <w:numPr>
                <w:ilvl w:val="12"/>
                <w:numId w:val="0"/>
              </w:numPr>
              <w:spacing w:after="0" w:line="240" w:lineRule="auto"/>
              <w:rPr>
                <w:rFonts w:cs="Arial"/>
                <w:b/>
              </w:rPr>
            </w:pPr>
            <w:r w:rsidRPr="00D333E8">
              <w:rPr>
                <w:rFonts w:cs="Arial"/>
                <w:b/>
              </w:rPr>
              <w:t xml:space="preserve">Assessment Criteria </w:t>
            </w:r>
          </w:p>
          <w:p w:rsidR="00B13046" w:rsidRPr="00A66022" w:rsidRDefault="00B13046" w:rsidP="00A66022">
            <w:pPr>
              <w:numPr>
                <w:ilvl w:val="12"/>
                <w:numId w:val="0"/>
              </w:numPr>
              <w:spacing w:after="0" w:line="240" w:lineRule="auto"/>
              <w:rPr>
                <w:rFonts w:cs="Arial"/>
                <w:b/>
                <w:i/>
                <w:sz w:val="20"/>
              </w:rPr>
            </w:pPr>
            <w:r w:rsidRPr="00D333E8">
              <w:rPr>
                <w:rFonts w:cs="Arial"/>
                <w:i/>
                <w:sz w:val="20"/>
              </w:rPr>
              <w:t>Wh</w:t>
            </w:r>
            <w:r w:rsidR="0076402D">
              <w:rPr>
                <w:rFonts w:cs="Arial"/>
                <w:i/>
                <w:sz w:val="20"/>
              </w:rPr>
              <w:t>at I will observe in my students – traits that can be seen and/or heard.</w:t>
            </w:r>
          </w:p>
        </w:tc>
      </w:tr>
      <w:tr w:rsidR="007C0639" w:rsidRPr="00D333E8" w:rsidTr="007B78BF">
        <w:tc>
          <w:tcPr>
            <w:tcW w:w="4870" w:type="dxa"/>
            <w:gridSpan w:val="2"/>
          </w:tcPr>
          <w:p w:rsidR="007C0639" w:rsidRPr="007C0639" w:rsidRDefault="007C0639" w:rsidP="007C0639">
            <w:pPr>
              <w:pStyle w:val="BodyText2"/>
              <w:ind w:left="-18"/>
              <w:rPr>
                <w:rFonts w:asciiTheme="minorHAnsi" w:hAnsiTheme="minorHAnsi"/>
                <w:b w:val="0"/>
              </w:rPr>
            </w:pPr>
            <w:r w:rsidRPr="007C0639">
              <w:rPr>
                <w:rFonts w:asciiTheme="minorHAnsi" w:hAnsiTheme="minorHAnsi"/>
                <w:b w:val="0"/>
              </w:rPr>
              <w:t xml:space="preserve">Demonstrate understanding of point of view. </w:t>
            </w:r>
          </w:p>
          <w:p w:rsidR="007C0639" w:rsidRPr="007C0639" w:rsidRDefault="007C0639" w:rsidP="00BE4601">
            <w:pPr>
              <w:pStyle w:val="BodyText2"/>
              <w:ind w:left="0"/>
              <w:rPr>
                <w:rFonts w:asciiTheme="minorHAnsi" w:hAnsiTheme="minorHAnsi"/>
                <w:b w:val="0"/>
              </w:rPr>
            </w:pPr>
          </w:p>
        </w:tc>
        <w:tc>
          <w:tcPr>
            <w:tcW w:w="5210" w:type="dxa"/>
          </w:tcPr>
          <w:p w:rsidR="007C0639" w:rsidRPr="007C0639" w:rsidRDefault="007C0639" w:rsidP="00D333E8">
            <w:pPr>
              <w:spacing w:after="0" w:line="240" w:lineRule="auto"/>
              <w:rPr>
                <w:rFonts w:asciiTheme="minorHAnsi" w:hAnsiTheme="minorHAnsi" w:cs="Arial"/>
              </w:rPr>
            </w:pPr>
            <w:r w:rsidRPr="007C0639">
              <w:rPr>
                <w:rFonts w:asciiTheme="minorHAnsi" w:hAnsiTheme="minorHAnsi" w:cs="Arial"/>
                <w:szCs w:val="6"/>
              </w:rPr>
              <w:t>Use gesture, facial expression, and vocal expression to communicate a character’s thoughts and/or feelings.</w:t>
            </w:r>
          </w:p>
        </w:tc>
      </w:tr>
      <w:tr w:rsidR="007C0639" w:rsidRPr="00D333E8" w:rsidTr="007B78BF">
        <w:tc>
          <w:tcPr>
            <w:tcW w:w="4870" w:type="dxa"/>
            <w:gridSpan w:val="2"/>
          </w:tcPr>
          <w:p w:rsidR="007C0639" w:rsidRPr="007C0639" w:rsidRDefault="007C0639" w:rsidP="007C0639">
            <w:pPr>
              <w:rPr>
                <w:rFonts w:asciiTheme="minorHAnsi" w:hAnsiTheme="minorHAnsi" w:cs="Arial"/>
              </w:rPr>
            </w:pPr>
            <w:r w:rsidRPr="007C0639">
              <w:rPr>
                <w:rFonts w:asciiTheme="minorHAnsi" w:hAnsiTheme="minorHAnsi" w:cs="Arial"/>
              </w:rPr>
              <w:t>Identify story elements in a given text.</w:t>
            </w:r>
          </w:p>
          <w:p w:rsidR="007C0639" w:rsidRPr="007C0639" w:rsidRDefault="007C0639" w:rsidP="00BE4601">
            <w:pPr>
              <w:pStyle w:val="BodyText2"/>
              <w:ind w:left="0"/>
              <w:rPr>
                <w:rFonts w:asciiTheme="minorHAnsi" w:hAnsiTheme="minorHAnsi"/>
                <w:b w:val="0"/>
              </w:rPr>
            </w:pPr>
          </w:p>
        </w:tc>
        <w:tc>
          <w:tcPr>
            <w:tcW w:w="5210" w:type="dxa"/>
          </w:tcPr>
          <w:p w:rsidR="007C0639" w:rsidRPr="007C0639" w:rsidRDefault="00494812" w:rsidP="00494812">
            <w:pPr>
              <w:spacing w:after="0" w:line="240" w:lineRule="auto"/>
              <w:rPr>
                <w:rFonts w:asciiTheme="minorHAnsi" w:hAnsiTheme="minorHAnsi" w:cs="Arial"/>
              </w:rPr>
            </w:pPr>
            <w:r>
              <w:rPr>
                <w:rFonts w:asciiTheme="minorHAnsi" w:hAnsiTheme="minorHAnsi" w:cs="Arial"/>
              </w:rPr>
              <w:t>Use evidence from the text to r</w:t>
            </w:r>
            <w:r w:rsidR="007C0639" w:rsidRPr="007C0639">
              <w:rPr>
                <w:rFonts w:asciiTheme="minorHAnsi" w:hAnsiTheme="minorHAnsi" w:cs="Arial"/>
              </w:rPr>
              <w:t xml:space="preserve">ecord characters (text-based and inferred); setting (time and place); sequence (the order events and/or actions occur in the story); </w:t>
            </w:r>
            <w:r w:rsidRPr="007C0639">
              <w:rPr>
                <w:rFonts w:asciiTheme="minorHAnsi" w:hAnsiTheme="minorHAnsi" w:cs="Arial"/>
              </w:rPr>
              <w:t xml:space="preserve">purple words </w:t>
            </w:r>
            <w:r>
              <w:rPr>
                <w:rFonts w:asciiTheme="minorHAnsi" w:hAnsiTheme="minorHAnsi" w:cs="Arial"/>
              </w:rPr>
              <w:t>(essential words and phrases</w:t>
            </w:r>
            <w:r w:rsidR="007C0639" w:rsidRPr="007C0639">
              <w:rPr>
                <w:rFonts w:asciiTheme="minorHAnsi" w:hAnsiTheme="minorHAnsi" w:cs="Arial"/>
              </w:rPr>
              <w:t>).</w:t>
            </w:r>
          </w:p>
        </w:tc>
      </w:tr>
      <w:tr w:rsidR="00B13046" w:rsidRPr="00D333E8" w:rsidTr="007B78BF">
        <w:tc>
          <w:tcPr>
            <w:tcW w:w="4870" w:type="dxa"/>
            <w:gridSpan w:val="2"/>
          </w:tcPr>
          <w:p w:rsidR="00B13046" w:rsidRPr="007C0639" w:rsidRDefault="007C0639" w:rsidP="00D333E8">
            <w:pPr>
              <w:pStyle w:val="BodyText2"/>
              <w:ind w:left="0"/>
              <w:rPr>
                <w:rFonts w:asciiTheme="minorHAnsi" w:hAnsiTheme="minorHAnsi"/>
                <w:b w:val="0"/>
              </w:rPr>
            </w:pPr>
            <w:r w:rsidRPr="007C0639">
              <w:rPr>
                <w:rFonts w:asciiTheme="minorHAnsi" w:hAnsiTheme="minorHAnsi"/>
                <w:b w:val="0"/>
              </w:rPr>
              <w:t>Analyze and adapt a piece of text into a script through the characters in the story (the Book-It Style).</w:t>
            </w:r>
          </w:p>
        </w:tc>
        <w:tc>
          <w:tcPr>
            <w:tcW w:w="5210" w:type="dxa"/>
          </w:tcPr>
          <w:p w:rsidR="00B13046" w:rsidRPr="007C0639" w:rsidRDefault="007C0639" w:rsidP="00D333E8">
            <w:pPr>
              <w:spacing w:after="0" w:line="240" w:lineRule="auto"/>
              <w:rPr>
                <w:rFonts w:asciiTheme="minorHAnsi" w:hAnsiTheme="minorHAnsi" w:cs="Arial"/>
              </w:rPr>
            </w:pPr>
            <w:r w:rsidRPr="007C0639">
              <w:rPr>
                <w:rFonts w:asciiTheme="minorHAnsi" w:hAnsiTheme="minorHAnsi" w:cs="Arial"/>
              </w:rPr>
              <w:t>Divide phrases and sentences within the text into lines of dialogue that communicate different characters’ points of view.</w:t>
            </w:r>
          </w:p>
        </w:tc>
      </w:tr>
      <w:tr w:rsidR="00B13046" w:rsidRPr="00D333E8" w:rsidTr="007B78BF">
        <w:tc>
          <w:tcPr>
            <w:tcW w:w="4870" w:type="dxa"/>
            <w:gridSpan w:val="2"/>
          </w:tcPr>
          <w:p w:rsidR="00B13046" w:rsidRPr="007C0639" w:rsidRDefault="007C0639" w:rsidP="00D333E8">
            <w:pPr>
              <w:spacing w:after="0" w:line="240" w:lineRule="auto"/>
              <w:rPr>
                <w:rFonts w:asciiTheme="minorHAnsi" w:hAnsiTheme="minorHAnsi" w:cs="Arial"/>
              </w:rPr>
            </w:pPr>
            <w:r w:rsidRPr="007C0639">
              <w:rPr>
                <w:rFonts w:asciiTheme="minorHAnsi" w:hAnsiTheme="minorHAnsi" w:cs="Arial"/>
              </w:rPr>
              <w:t>Dramatize a Book-It Style script through voice and body.</w:t>
            </w:r>
          </w:p>
        </w:tc>
        <w:tc>
          <w:tcPr>
            <w:tcW w:w="5210" w:type="dxa"/>
          </w:tcPr>
          <w:p w:rsidR="00B13046" w:rsidRPr="007C0639" w:rsidRDefault="007C0639" w:rsidP="000E0D5C">
            <w:pPr>
              <w:pStyle w:val="BodyText2"/>
              <w:ind w:left="0"/>
              <w:rPr>
                <w:rFonts w:asciiTheme="minorHAnsi" w:hAnsiTheme="minorHAnsi"/>
                <w:b w:val="0"/>
              </w:rPr>
            </w:pPr>
            <w:r w:rsidRPr="007C0639">
              <w:rPr>
                <w:rFonts w:asciiTheme="minorHAnsi" w:hAnsiTheme="minorHAnsi"/>
                <w:b w:val="0"/>
              </w:rPr>
              <w:t>Endow the words and phrases in the adaptation with physical and vocal expression to communicate characters’ thoughts and/or feelings.</w:t>
            </w:r>
          </w:p>
        </w:tc>
      </w:tr>
      <w:tr w:rsidR="00B13046" w:rsidRPr="00D333E8" w:rsidTr="00924F8A">
        <w:tc>
          <w:tcPr>
            <w:tcW w:w="10080" w:type="dxa"/>
            <w:gridSpan w:val="3"/>
          </w:tcPr>
          <w:p w:rsidR="00B13046" w:rsidRPr="00D333E8" w:rsidRDefault="00B13046" w:rsidP="00D333E8">
            <w:pPr>
              <w:spacing w:after="0" w:line="240" w:lineRule="auto"/>
              <w:ind w:left="612" w:hanging="612"/>
              <w:rPr>
                <w:rFonts w:cs="Arial"/>
                <w:b/>
                <w:sz w:val="28"/>
                <w:szCs w:val="28"/>
              </w:rPr>
            </w:pPr>
            <w:r w:rsidRPr="00D333E8">
              <w:rPr>
                <w:rFonts w:cs="Arial"/>
                <w:b/>
                <w:sz w:val="28"/>
                <w:szCs w:val="28"/>
              </w:rPr>
              <w:t>Vocabulary</w:t>
            </w:r>
          </w:p>
        </w:tc>
      </w:tr>
      <w:tr w:rsidR="00B13046" w:rsidRPr="00D333E8" w:rsidTr="00FC7ED2">
        <w:tc>
          <w:tcPr>
            <w:tcW w:w="1350" w:type="dxa"/>
          </w:tcPr>
          <w:p w:rsidR="00B13046" w:rsidRPr="00D333E8" w:rsidRDefault="00B13046" w:rsidP="00D333E8">
            <w:pPr>
              <w:numPr>
                <w:ilvl w:val="12"/>
                <w:numId w:val="0"/>
              </w:numPr>
              <w:spacing w:after="0" w:line="240" w:lineRule="auto"/>
              <w:rPr>
                <w:rFonts w:cs="Arial"/>
                <w:sz w:val="6"/>
                <w:szCs w:val="6"/>
              </w:rPr>
            </w:pPr>
          </w:p>
          <w:p w:rsidR="00B13046" w:rsidRPr="00D333E8" w:rsidRDefault="00B13046" w:rsidP="00D333E8">
            <w:pPr>
              <w:numPr>
                <w:ilvl w:val="12"/>
                <w:numId w:val="0"/>
              </w:numPr>
              <w:spacing w:after="0" w:line="240" w:lineRule="auto"/>
              <w:rPr>
                <w:rFonts w:cs="Arial"/>
                <w:b/>
              </w:rPr>
            </w:pPr>
            <w:r w:rsidRPr="00D333E8">
              <w:rPr>
                <w:rFonts w:cs="Arial"/>
                <w:b/>
              </w:rPr>
              <w:t xml:space="preserve">Theatre </w:t>
            </w:r>
          </w:p>
        </w:tc>
        <w:tc>
          <w:tcPr>
            <w:tcW w:w="8730" w:type="dxa"/>
            <w:gridSpan w:val="2"/>
          </w:tcPr>
          <w:p w:rsidR="00B13046" w:rsidRPr="00A66022" w:rsidRDefault="00B13046" w:rsidP="00D333E8">
            <w:pPr>
              <w:spacing w:after="0" w:line="240" w:lineRule="auto"/>
              <w:rPr>
                <w:rFonts w:cs="Arial"/>
              </w:rPr>
            </w:pPr>
            <w:r w:rsidRPr="00D333E8">
              <w:rPr>
                <w:rFonts w:cs="Arial"/>
              </w:rPr>
              <w:t>actor,</w:t>
            </w:r>
            <w:r w:rsidRPr="00D333E8">
              <w:rPr>
                <w:rFonts w:cs="Arial"/>
                <w:color w:val="FF00FF"/>
              </w:rPr>
              <w:t xml:space="preserve"> </w:t>
            </w:r>
            <w:r w:rsidRPr="00D333E8">
              <w:rPr>
                <w:rFonts w:cs="Arial"/>
              </w:rPr>
              <w:t>adaptation, audience, body shapes, character, emotion, facial expression,</w:t>
            </w:r>
            <w:r w:rsidRPr="00D333E8">
              <w:rPr>
                <w:rFonts w:cs="Arial"/>
                <w:color w:val="FF00FF"/>
              </w:rPr>
              <w:t xml:space="preserve"> </w:t>
            </w:r>
            <w:r w:rsidRPr="00D333E8">
              <w:rPr>
                <w:rFonts w:cs="Arial"/>
              </w:rPr>
              <w:t>freeze, movement, point of view, problem, setting, statue, tableau, vocal expression</w:t>
            </w:r>
            <w:r w:rsidR="00AF6C7F">
              <w:rPr>
                <w:rFonts w:cs="Arial"/>
              </w:rPr>
              <w:t>, sequence</w:t>
            </w:r>
            <w:r w:rsidRPr="00D333E8">
              <w:rPr>
                <w:rFonts w:cs="Arial"/>
              </w:rPr>
              <w:t xml:space="preserve"> </w:t>
            </w:r>
          </w:p>
        </w:tc>
      </w:tr>
      <w:tr w:rsidR="00B13046" w:rsidRPr="00D333E8" w:rsidTr="00FC7ED2">
        <w:tc>
          <w:tcPr>
            <w:tcW w:w="1350" w:type="dxa"/>
          </w:tcPr>
          <w:p w:rsidR="00B13046" w:rsidRPr="00D333E8" w:rsidRDefault="00B13046" w:rsidP="00D333E8">
            <w:pPr>
              <w:numPr>
                <w:ilvl w:val="12"/>
                <w:numId w:val="0"/>
              </w:numPr>
              <w:spacing w:after="0" w:line="240" w:lineRule="auto"/>
              <w:rPr>
                <w:rFonts w:cs="Arial"/>
                <w:sz w:val="6"/>
                <w:szCs w:val="6"/>
              </w:rPr>
            </w:pPr>
          </w:p>
          <w:p w:rsidR="00B13046" w:rsidRPr="00D333E8" w:rsidRDefault="00B13046" w:rsidP="00494812">
            <w:pPr>
              <w:numPr>
                <w:ilvl w:val="12"/>
                <w:numId w:val="0"/>
              </w:numPr>
              <w:spacing w:after="0" w:line="240" w:lineRule="auto"/>
              <w:rPr>
                <w:rFonts w:cs="Arial"/>
                <w:b/>
              </w:rPr>
            </w:pPr>
            <w:r w:rsidRPr="00D333E8">
              <w:rPr>
                <w:rFonts w:cs="Arial"/>
                <w:b/>
              </w:rPr>
              <w:t>Subject</w:t>
            </w:r>
            <w:r>
              <w:rPr>
                <w:rFonts w:cs="Arial"/>
                <w:b/>
              </w:rPr>
              <w:t xml:space="preserve">: </w:t>
            </w:r>
            <w:r w:rsidR="00494812">
              <w:rPr>
                <w:rFonts w:cs="Arial"/>
                <w:b/>
                <w:i/>
              </w:rPr>
              <w:t>Literacy</w:t>
            </w:r>
          </w:p>
        </w:tc>
        <w:tc>
          <w:tcPr>
            <w:tcW w:w="8730" w:type="dxa"/>
            <w:gridSpan w:val="2"/>
          </w:tcPr>
          <w:p w:rsidR="00B13046" w:rsidRPr="00A66022" w:rsidRDefault="00FC7ED2" w:rsidP="00A66022">
            <w:pPr>
              <w:spacing w:after="0" w:line="240" w:lineRule="auto"/>
              <w:ind w:left="-18"/>
              <w:rPr>
                <w:rFonts w:cs="Arial"/>
                <w:sz w:val="20"/>
                <w:szCs w:val="20"/>
              </w:rPr>
            </w:pPr>
            <w:r>
              <w:rPr>
                <w:rFonts w:cs="Arial"/>
              </w:rPr>
              <w:t xml:space="preserve">analysis, </w:t>
            </w:r>
            <w:r w:rsidR="00B13046" w:rsidRPr="00D333E8">
              <w:rPr>
                <w:rFonts w:cs="Arial"/>
              </w:rPr>
              <w:t>beginning, character, end, inanimate object, middle, point of view, problem, sequence, setting, solution, story</w:t>
            </w:r>
          </w:p>
        </w:tc>
      </w:tr>
      <w:tr w:rsidR="00B13046" w:rsidRPr="00D333E8" w:rsidTr="00924F8A">
        <w:tc>
          <w:tcPr>
            <w:tcW w:w="10080" w:type="dxa"/>
            <w:gridSpan w:val="3"/>
          </w:tcPr>
          <w:p w:rsidR="00B13046" w:rsidRPr="00AF4DA1" w:rsidRDefault="00AF4DA1" w:rsidP="00AF4DA1">
            <w:pPr>
              <w:spacing w:after="0" w:line="240" w:lineRule="auto"/>
              <w:ind w:left="612" w:hanging="612"/>
              <w:rPr>
                <w:rFonts w:cs="Arial"/>
                <w:b/>
                <w:sz w:val="28"/>
                <w:szCs w:val="28"/>
              </w:rPr>
            </w:pPr>
            <w:r w:rsidRPr="00AF4DA1">
              <w:rPr>
                <w:rFonts w:cs="Arial"/>
                <w:b/>
                <w:sz w:val="28"/>
                <w:szCs w:val="28"/>
              </w:rPr>
              <w:t xml:space="preserve">WA State Theatre Standards &amp; </w:t>
            </w:r>
            <w:r w:rsidR="00FC7ED2" w:rsidRPr="00AF4DA1">
              <w:rPr>
                <w:rFonts w:cs="Arial"/>
                <w:b/>
                <w:sz w:val="28"/>
                <w:szCs w:val="28"/>
              </w:rPr>
              <w:t xml:space="preserve">Common Core </w:t>
            </w:r>
            <w:r w:rsidR="00B13046" w:rsidRPr="00AF4DA1">
              <w:rPr>
                <w:rFonts w:cs="Arial"/>
                <w:b/>
                <w:sz w:val="28"/>
                <w:szCs w:val="28"/>
              </w:rPr>
              <w:t>State Standards</w:t>
            </w:r>
            <w:r w:rsidRPr="00AF4DA1">
              <w:rPr>
                <w:rFonts w:cs="Arial"/>
                <w:b/>
                <w:sz w:val="28"/>
                <w:szCs w:val="28"/>
              </w:rPr>
              <w:t xml:space="preserve"> </w:t>
            </w:r>
          </w:p>
        </w:tc>
      </w:tr>
      <w:tr w:rsidR="00B13046" w:rsidRPr="00D333E8" w:rsidTr="00FC7ED2">
        <w:tc>
          <w:tcPr>
            <w:tcW w:w="1350" w:type="dxa"/>
          </w:tcPr>
          <w:p w:rsidR="00B13046" w:rsidRPr="00AF4DA1" w:rsidRDefault="00B13046" w:rsidP="00D333E8">
            <w:pPr>
              <w:numPr>
                <w:ilvl w:val="12"/>
                <w:numId w:val="0"/>
              </w:numPr>
              <w:spacing w:after="0" w:line="240" w:lineRule="auto"/>
              <w:rPr>
                <w:rFonts w:cs="Arial"/>
                <w:sz w:val="6"/>
                <w:szCs w:val="6"/>
              </w:rPr>
            </w:pPr>
          </w:p>
          <w:p w:rsidR="00B13046" w:rsidRPr="00AF4DA1" w:rsidRDefault="00AF4DA1" w:rsidP="00D333E8">
            <w:pPr>
              <w:numPr>
                <w:ilvl w:val="12"/>
                <w:numId w:val="0"/>
              </w:numPr>
              <w:spacing w:after="0" w:line="240" w:lineRule="auto"/>
              <w:rPr>
                <w:rFonts w:cs="Arial"/>
                <w:b/>
              </w:rPr>
            </w:pPr>
            <w:r w:rsidRPr="00AF4DA1">
              <w:rPr>
                <w:rFonts w:cs="Arial"/>
                <w:b/>
              </w:rPr>
              <w:t xml:space="preserve">EARLs in </w:t>
            </w:r>
            <w:r w:rsidR="00B13046" w:rsidRPr="00AF4DA1">
              <w:rPr>
                <w:rFonts w:cs="Arial"/>
                <w:b/>
              </w:rPr>
              <w:t xml:space="preserve">Theatre </w:t>
            </w:r>
          </w:p>
        </w:tc>
        <w:tc>
          <w:tcPr>
            <w:tcW w:w="8730" w:type="dxa"/>
            <w:gridSpan w:val="2"/>
          </w:tcPr>
          <w:p w:rsidR="00B13046" w:rsidRPr="00AF4DA1" w:rsidRDefault="00B13046" w:rsidP="006F7040">
            <w:pPr>
              <w:spacing w:after="0" w:line="240" w:lineRule="auto"/>
              <w:rPr>
                <w:rFonts w:cs="Arial"/>
              </w:rPr>
            </w:pPr>
            <w:r w:rsidRPr="00AF4DA1">
              <w:rPr>
                <w:rFonts w:cs="Arial"/>
              </w:rPr>
              <w:t>1. The student understands and applies arts knowledge and skills.</w:t>
            </w:r>
          </w:p>
          <w:p w:rsidR="00B13046" w:rsidRPr="00AF4DA1" w:rsidRDefault="00B13046" w:rsidP="00D333E8">
            <w:pPr>
              <w:spacing w:after="0" w:line="240" w:lineRule="auto"/>
              <w:ind w:left="792" w:hanging="792"/>
              <w:rPr>
                <w:rFonts w:cs="Arial"/>
              </w:rPr>
            </w:pPr>
            <w:r w:rsidRPr="00AF4DA1">
              <w:rPr>
                <w:rFonts w:cs="Arial"/>
              </w:rPr>
              <w:t xml:space="preserve">    1.1.1 Understand arts concepts and vocabulary, </w:t>
            </w:r>
            <w:r w:rsidRPr="00AF4DA1">
              <w:rPr>
                <w:rFonts w:cs="Arial"/>
                <w:i/>
              </w:rPr>
              <w:t>specifically</w:t>
            </w:r>
            <w:r w:rsidRPr="00AF4DA1">
              <w:rPr>
                <w:rFonts w:cs="Arial"/>
              </w:rPr>
              <w:t>, identifies and describes characters, setting, actions, conflict, sounds and main idea within a scene/play/story.</w:t>
            </w:r>
          </w:p>
          <w:p w:rsidR="00B13046" w:rsidRPr="00AF4DA1" w:rsidRDefault="00B13046" w:rsidP="00D333E8">
            <w:pPr>
              <w:spacing w:after="0" w:line="240" w:lineRule="auto"/>
              <w:ind w:left="612" w:hanging="612"/>
              <w:rPr>
                <w:rFonts w:cs="Arial"/>
              </w:rPr>
            </w:pPr>
            <w:r w:rsidRPr="00AF4DA1">
              <w:rPr>
                <w:rFonts w:cs="Arial"/>
              </w:rPr>
              <w:t xml:space="preserve">    1.2 Develop arts skills and techniques, </w:t>
            </w:r>
            <w:r w:rsidRPr="00AF4DA1">
              <w:rPr>
                <w:rFonts w:cs="Arial"/>
                <w:i/>
              </w:rPr>
              <w:t>specifically</w:t>
            </w:r>
            <w:r w:rsidRPr="00AF4DA1">
              <w:rPr>
                <w:rFonts w:cs="Arial"/>
              </w:rPr>
              <w:t>, selects and uses vocal qualities, movements, and emotion in dramatic activities; solve</w:t>
            </w:r>
            <w:r w:rsidR="00A66022" w:rsidRPr="00AF4DA1">
              <w:rPr>
                <w:rFonts w:cs="Arial"/>
              </w:rPr>
              <w:t>s</w:t>
            </w:r>
            <w:r w:rsidRPr="00AF4DA1">
              <w:rPr>
                <w:rFonts w:cs="Arial"/>
              </w:rPr>
              <w:t xml:space="preserve"> a dramatic problem.</w:t>
            </w:r>
          </w:p>
          <w:p w:rsidR="00B13046" w:rsidRPr="00AF4DA1" w:rsidRDefault="00B13046" w:rsidP="006807F0">
            <w:pPr>
              <w:spacing w:after="0" w:line="240" w:lineRule="auto"/>
              <w:ind w:left="612" w:hanging="612"/>
              <w:rPr>
                <w:rFonts w:cs="Arial"/>
              </w:rPr>
            </w:pPr>
            <w:r w:rsidRPr="00AF4DA1">
              <w:rPr>
                <w:rFonts w:cs="Arial"/>
              </w:rPr>
              <w:t xml:space="preserve">   2. The student demonstrates thinking skills using artistic processes.</w:t>
            </w:r>
          </w:p>
          <w:p w:rsidR="00B13046" w:rsidRPr="00AF4DA1" w:rsidRDefault="00B13046" w:rsidP="006F7040">
            <w:pPr>
              <w:spacing w:after="0" w:line="240" w:lineRule="auto"/>
              <w:ind w:left="612" w:hanging="630"/>
              <w:rPr>
                <w:rFonts w:cs="Arial"/>
                <w:bCs/>
              </w:rPr>
            </w:pPr>
            <w:r w:rsidRPr="00AF4DA1">
              <w:rPr>
                <w:rFonts w:cs="Arial"/>
              </w:rPr>
              <w:t xml:space="preserve">     2.1 Applies a creative process in the arts: Conceptualize; Gather; Develop; Organize; Reflect; Refine; Present</w:t>
            </w:r>
          </w:p>
        </w:tc>
      </w:tr>
      <w:tr w:rsidR="00B13046" w:rsidRPr="00D333E8" w:rsidTr="00FC7ED2">
        <w:tc>
          <w:tcPr>
            <w:tcW w:w="1350" w:type="dxa"/>
          </w:tcPr>
          <w:p w:rsidR="00B13046" w:rsidRPr="00AF4DA1" w:rsidRDefault="00B13046" w:rsidP="00D333E8">
            <w:pPr>
              <w:numPr>
                <w:ilvl w:val="12"/>
                <w:numId w:val="0"/>
              </w:numPr>
              <w:spacing w:after="0" w:line="240" w:lineRule="auto"/>
              <w:rPr>
                <w:rFonts w:cs="Arial"/>
                <w:sz w:val="6"/>
                <w:szCs w:val="6"/>
              </w:rPr>
            </w:pPr>
          </w:p>
          <w:p w:rsidR="00B13046" w:rsidRPr="00AF4DA1" w:rsidRDefault="00FC7ED2" w:rsidP="00D333E8">
            <w:pPr>
              <w:numPr>
                <w:ilvl w:val="12"/>
                <w:numId w:val="0"/>
              </w:numPr>
              <w:spacing w:after="0" w:line="240" w:lineRule="auto"/>
              <w:rPr>
                <w:rFonts w:cs="Arial"/>
                <w:b/>
              </w:rPr>
            </w:pPr>
            <w:r w:rsidRPr="00AF4DA1">
              <w:rPr>
                <w:rFonts w:cs="Arial"/>
                <w:b/>
              </w:rPr>
              <w:t>CCSS in ELA</w:t>
            </w:r>
          </w:p>
        </w:tc>
        <w:tc>
          <w:tcPr>
            <w:tcW w:w="8730" w:type="dxa"/>
            <w:gridSpan w:val="2"/>
          </w:tcPr>
          <w:p w:rsidR="00A66022" w:rsidRPr="00AF4DA1" w:rsidRDefault="00A66022" w:rsidP="00D333E8">
            <w:pPr>
              <w:spacing w:after="0" w:line="240" w:lineRule="auto"/>
              <w:ind w:left="-18"/>
              <w:rPr>
                <w:rFonts w:cs="Arial"/>
                <w:sz w:val="6"/>
                <w:szCs w:val="6"/>
              </w:rPr>
            </w:pPr>
          </w:p>
          <w:p w:rsidR="00B13046" w:rsidRPr="00AF4DA1" w:rsidRDefault="00AF4DA1" w:rsidP="00A66022">
            <w:pPr>
              <w:spacing w:after="0" w:line="240" w:lineRule="auto"/>
              <w:ind w:left="-18"/>
              <w:rPr>
                <w:rFonts w:cs="Arial"/>
              </w:rPr>
            </w:pPr>
            <w:r w:rsidRPr="00AF4DA1">
              <w:t>RL.K-5.1; RL.K-5.2; RL.K-5.3;</w:t>
            </w:r>
            <w:r w:rsidR="004C3498" w:rsidRPr="00AF4DA1">
              <w:t xml:space="preserve"> </w:t>
            </w:r>
            <w:r w:rsidR="004C3498">
              <w:t xml:space="preserve">RL.2-5.4; </w:t>
            </w:r>
            <w:r w:rsidRPr="00AF4DA1">
              <w:t>RL.2-5.5; RL.2-5.6; RL.K-5.7; SL.3-5.1; SL.3-5.4</w:t>
            </w:r>
          </w:p>
        </w:tc>
      </w:tr>
    </w:tbl>
    <w:p w:rsidR="00FE471A" w:rsidRDefault="00FE471A" w:rsidP="00FE471A">
      <w:pPr>
        <w:widowControl w:val="0"/>
        <w:autoSpaceDE w:val="0"/>
        <w:autoSpaceDN w:val="0"/>
        <w:adjustRightInd w:val="0"/>
        <w:rPr>
          <w:rFonts w:cs="Arial"/>
          <w:b/>
          <w:sz w:val="28"/>
          <w:szCs w:val="28"/>
          <w:u w:val="single"/>
        </w:rPr>
      </w:pPr>
    </w:p>
    <w:sectPr w:rsidR="00FE471A" w:rsidSect="00F2206B">
      <w:footerReference w:type="default" r:id="rId9"/>
      <w:pgSz w:w="12240" w:h="15840"/>
      <w:pgMar w:top="907" w:right="1440" w:bottom="1260" w:left="1325" w:header="720" w:footer="6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B2" w:rsidRDefault="00D058B2" w:rsidP="00E00130">
      <w:pPr>
        <w:spacing w:after="0" w:line="240" w:lineRule="auto"/>
      </w:pPr>
      <w:r>
        <w:separator/>
      </w:r>
    </w:p>
  </w:endnote>
  <w:endnote w:type="continuationSeparator" w:id="0">
    <w:p w:rsidR="00D058B2" w:rsidRDefault="00D058B2" w:rsidP="00E00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B2" w:rsidRPr="000E0D5C" w:rsidRDefault="00D058B2" w:rsidP="00FC7ED2">
    <w:pPr>
      <w:pStyle w:val="Footer"/>
      <w:pBdr>
        <w:top w:val="none" w:sz="0" w:space="0" w:color="auto"/>
      </w:pBdr>
    </w:pPr>
    <w:r w:rsidRPr="00207F0A">
      <w:t>Book-It Repertory Theatre</w:t>
    </w:r>
    <w:r>
      <w:t xml:space="preserve"> </w:t>
    </w:r>
    <w:r w:rsidRPr="00207F0A">
      <w:rPr>
        <w:i/>
      </w:rPr>
      <w:t>Adapt It! Stage It!</w:t>
    </w:r>
    <w:r>
      <w:t xml:space="preserve"> Workshop 2016-2017</w:t>
    </w:r>
    <w:r>
      <w:tab/>
    </w:r>
    <w:fldSimple w:instr=" PAGE   \* MERGEFORMAT ">
      <w:r w:rsidR="003761F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B2" w:rsidRDefault="00D058B2" w:rsidP="00E00130">
      <w:pPr>
        <w:spacing w:after="0" w:line="240" w:lineRule="auto"/>
      </w:pPr>
      <w:r>
        <w:separator/>
      </w:r>
    </w:p>
  </w:footnote>
  <w:footnote w:type="continuationSeparator" w:id="0">
    <w:p w:rsidR="00D058B2" w:rsidRDefault="00D058B2" w:rsidP="00E00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BA6"/>
    <w:multiLevelType w:val="hybridMultilevel"/>
    <w:tmpl w:val="8E84C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C6CA3"/>
    <w:multiLevelType w:val="hybridMultilevel"/>
    <w:tmpl w:val="D98E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C5082"/>
    <w:multiLevelType w:val="hybridMultilevel"/>
    <w:tmpl w:val="9170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F3ADB"/>
    <w:multiLevelType w:val="hybridMultilevel"/>
    <w:tmpl w:val="4EB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D0080"/>
    <w:multiLevelType w:val="hybridMultilevel"/>
    <w:tmpl w:val="2F0C6ED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D6711"/>
    <w:multiLevelType w:val="hybridMultilevel"/>
    <w:tmpl w:val="76EA648C"/>
    <w:lvl w:ilvl="0" w:tplc="33FE2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43D3"/>
    <w:multiLevelType w:val="hybridMultilevel"/>
    <w:tmpl w:val="4DF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E0512"/>
    <w:multiLevelType w:val="hybridMultilevel"/>
    <w:tmpl w:val="6976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E004D"/>
    <w:multiLevelType w:val="hybridMultilevel"/>
    <w:tmpl w:val="2824621E"/>
    <w:lvl w:ilvl="0" w:tplc="98F22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45C2B"/>
    <w:multiLevelType w:val="hybridMultilevel"/>
    <w:tmpl w:val="49C2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1F1E"/>
    <w:multiLevelType w:val="hybridMultilevel"/>
    <w:tmpl w:val="FAA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D61C0"/>
    <w:multiLevelType w:val="hybridMultilevel"/>
    <w:tmpl w:val="7EDC3516"/>
    <w:lvl w:ilvl="0" w:tplc="E61E983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B03DF"/>
    <w:multiLevelType w:val="hybridMultilevel"/>
    <w:tmpl w:val="68A4D306"/>
    <w:lvl w:ilvl="0" w:tplc="33FE2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142BF"/>
    <w:multiLevelType w:val="hybridMultilevel"/>
    <w:tmpl w:val="975A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F7675"/>
    <w:multiLevelType w:val="hybridMultilevel"/>
    <w:tmpl w:val="47EA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C40D0"/>
    <w:multiLevelType w:val="hybridMultilevel"/>
    <w:tmpl w:val="5F968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4414F"/>
    <w:multiLevelType w:val="hybridMultilevel"/>
    <w:tmpl w:val="7CEE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31A27"/>
    <w:multiLevelType w:val="hybridMultilevel"/>
    <w:tmpl w:val="12CC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B2A11"/>
    <w:multiLevelType w:val="hybridMultilevel"/>
    <w:tmpl w:val="696CF04C"/>
    <w:lvl w:ilvl="0" w:tplc="33FE2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1661B"/>
    <w:multiLevelType w:val="hybridMultilevel"/>
    <w:tmpl w:val="C49E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B6822"/>
    <w:multiLevelType w:val="hybridMultilevel"/>
    <w:tmpl w:val="E3363718"/>
    <w:lvl w:ilvl="0" w:tplc="091CF96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66B74"/>
    <w:multiLevelType w:val="hybridMultilevel"/>
    <w:tmpl w:val="1E6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F4AF1"/>
    <w:multiLevelType w:val="hybridMultilevel"/>
    <w:tmpl w:val="8D1E39A6"/>
    <w:lvl w:ilvl="0" w:tplc="8F147A2E">
      <w:start w:val="1"/>
      <w:numFmt w:val="bullet"/>
      <w:lvlText w:val=""/>
      <w:lvlJc w:val="left"/>
      <w:pPr>
        <w:tabs>
          <w:tab w:val="num" w:pos="720"/>
        </w:tabs>
        <w:ind w:left="720" w:hanging="360"/>
      </w:pPr>
      <w:rPr>
        <w:rFonts w:ascii="Symbol" w:hAnsi="Symbol" w:hint="default"/>
        <w:sz w:val="22"/>
      </w:rPr>
    </w:lvl>
    <w:lvl w:ilvl="1" w:tplc="E122958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32477C"/>
    <w:multiLevelType w:val="hybridMultilevel"/>
    <w:tmpl w:val="29B0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81E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22"/>
  </w:num>
  <w:num w:numId="3">
    <w:abstractNumId w:val="0"/>
  </w:num>
  <w:num w:numId="4">
    <w:abstractNumId w:val="23"/>
  </w:num>
  <w:num w:numId="5">
    <w:abstractNumId w:val="19"/>
  </w:num>
  <w:num w:numId="6">
    <w:abstractNumId w:val="1"/>
  </w:num>
  <w:num w:numId="7">
    <w:abstractNumId w:val="16"/>
  </w:num>
  <w:num w:numId="8">
    <w:abstractNumId w:val="14"/>
  </w:num>
  <w:num w:numId="9">
    <w:abstractNumId w:val="17"/>
  </w:num>
  <w:num w:numId="10">
    <w:abstractNumId w:val="21"/>
  </w:num>
  <w:num w:numId="11">
    <w:abstractNumId w:val="10"/>
  </w:num>
  <w:num w:numId="12">
    <w:abstractNumId w:val="13"/>
  </w:num>
  <w:num w:numId="13">
    <w:abstractNumId w:val="3"/>
  </w:num>
  <w:num w:numId="14">
    <w:abstractNumId w:val="12"/>
  </w:num>
  <w:num w:numId="15">
    <w:abstractNumId w:val="5"/>
  </w:num>
  <w:num w:numId="16">
    <w:abstractNumId w:val="18"/>
  </w:num>
  <w:num w:numId="17">
    <w:abstractNumId w:val="11"/>
  </w:num>
  <w:num w:numId="18">
    <w:abstractNumId w:val="7"/>
  </w:num>
  <w:num w:numId="19">
    <w:abstractNumId w:val="8"/>
  </w:num>
  <w:num w:numId="20">
    <w:abstractNumId w:val="20"/>
  </w:num>
  <w:num w:numId="21">
    <w:abstractNumId w:val="24"/>
  </w:num>
  <w:num w:numId="22">
    <w:abstractNumId w:val="9"/>
  </w:num>
  <w:num w:numId="23">
    <w:abstractNumId w:val="15"/>
  </w:num>
  <w:num w:numId="24">
    <w:abstractNumId w:val="6"/>
  </w:num>
  <w:num w:numId="25">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rsids>
    <w:rsidRoot w:val="007C7FDF"/>
    <w:rsid w:val="00000513"/>
    <w:rsid w:val="0000090C"/>
    <w:rsid w:val="0000132B"/>
    <w:rsid w:val="0000522C"/>
    <w:rsid w:val="00005DA3"/>
    <w:rsid w:val="00007630"/>
    <w:rsid w:val="00007717"/>
    <w:rsid w:val="0001691D"/>
    <w:rsid w:val="00017D7D"/>
    <w:rsid w:val="000209F5"/>
    <w:rsid w:val="000257FE"/>
    <w:rsid w:val="00035697"/>
    <w:rsid w:val="000431EC"/>
    <w:rsid w:val="0004323A"/>
    <w:rsid w:val="000440B7"/>
    <w:rsid w:val="000477E1"/>
    <w:rsid w:val="0005071E"/>
    <w:rsid w:val="00050A3A"/>
    <w:rsid w:val="00051A14"/>
    <w:rsid w:val="000543CB"/>
    <w:rsid w:val="000623BD"/>
    <w:rsid w:val="0006452C"/>
    <w:rsid w:val="00065626"/>
    <w:rsid w:val="00066949"/>
    <w:rsid w:val="000672B3"/>
    <w:rsid w:val="00067615"/>
    <w:rsid w:val="00067AFE"/>
    <w:rsid w:val="00073579"/>
    <w:rsid w:val="00074253"/>
    <w:rsid w:val="000754F5"/>
    <w:rsid w:val="00077FCB"/>
    <w:rsid w:val="000845E3"/>
    <w:rsid w:val="000875D4"/>
    <w:rsid w:val="00090030"/>
    <w:rsid w:val="00092512"/>
    <w:rsid w:val="00095B4B"/>
    <w:rsid w:val="00097797"/>
    <w:rsid w:val="00097D05"/>
    <w:rsid w:val="000A2EE8"/>
    <w:rsid w:val="000B3459"/>
    <w:rsid w:val="000B3699"/>
    <w:rsid w:val="000B71B4"/>
    <w:rsid w:val="000C0816"/>
    <w:rsid w:val="000C1D5C"/>
    <w:rsid w:val="000C33E9"/>
    <w:rsid w:val="000C6F98"/>
    <w:rsid w:val="000C7D8A"/>
    <w:rsid w:val="000D337B"/>
    <w:rsid w:val="000D7AF0"/>
    <w:rsid w:val="000E0D5C"/>
    <w:rsid w:val="000E73B6"/>
    <w:rsid w:val="000E74B4"/>
    <w:rsid w:val="000F11A4"/>
    <w:rsid w:val="000F3120"/>
    <w:rsid w:val="000F3331"/>
    <w:rsid w:val="000F3BA7"/>
    <w:rsid w:val="000F6ACC"/>
    <w:rsid w:val="000F715E"/>
    <w:rsid w:val="00104278"/>
    <w:rsid w:val="0011042B"/>
    <w:rsid w:val="00113BDB"/>
    <w:rsid w:val="00113DAC"/>
    <w:rsid w:val="00115075"/>
    <w:rsid w:val="00116AD1"/>
    <w:rsid w:val="00123057"/>
    <w:rsid w:val="00124397"/>
    <w:rsid w:val="00125903"/>
    <w:rsid w:val="0013043E"/>
    <w:rsid w:val="00131BBD"/>
    <w:rsid w:val="00136058"/>
    <w:rsid w:val="00143588"/>
    <w:rsid w:val="00144260"/>
    <w:rsid w:val="00150432"/>
    <w:rsid w:val="00160091"/>
    <w:rsid w:val="00160611"/>
    <w:rsid w:val="00160939"/>
    <w:rsid w:val="00160B75"/>
    <w:rsid w:val="0016136A"/>
    <w:rsid w:val="00161758"/>
    <w:rsid w:val="00166905"/>
    <w:rsid w:val="00167E5F"/>
    <w:rsid w:val="00172BCB"/>
    <w:rsid w:val="001739EA"/>
    <w:rsid w:val="00175862"/>
    <w:rsid w:val="00176EA9"/>
    <w:rsid w:val="001820C3"/>
    <w:rsid w:val="00185827"/>
    <w:rsid w:val="001861E4"/>
    <w:rsid w:val="00191EB1"/>
    <w:rsid w:val="00195303"/>
    <w:rsid w:val="001972D2"/>
    <w:rsid w:val="001977F5"/>
    <w:rsid w:val="00197E4F"/>
    <w:rsid w:val="001A13B5"/>
    <w:rsid w:val="001A1733"/>
    <w:rsid w:val="001A3564"/>
    <w:rsid w:val="001A53D7"/>
    <w:rsid w:val="001B1DAB"/>
    <w:rsid w:val="001B3D2E"/>
    <w:rsid w:val="001C04EE"/>
    <w:rsid w:val="001C1482"/>
    <w:rsid w:val="001C396D"/>
    <w:rsid w:val="001C39DD"/>
    <w:rsid w:val="001C4FC8"/>
    <w:rsid w:val="001D0778"/>
    <w:rsid w:val="001E56B7"/>
    <w:rsid w:val="001E6974"/>
    <w:rsid w:val="001F7680"/>
    <w:rsid w:val="00205816"/>
    <w:rsid w:val="00205D4E"/>
    <w:rsid w:val="00207F0A"/>
    <w:rsid w:val="0021074E"/>
    <w:rsid w:val="00216A27"/>
    <w:rsid w:val="0021795B"/>
    <w:rsid w:val="002206B7"/>
    <w:rsid w:val="00222614"/>
    <w:rsid w:val="00225734"/>
    <w:rsid w:val="00227B57"/>
    <w:rsid w:val="00234D5B"/>
    <w:rsid w:val="002358F2"/>
    <w:rsid w:val="00242624"/>
    <w:rsid w:val="00243E91"/>
    <w:rsid w:val="00256DDD"/>
    <w:rsid w:val="00257DB4"/>
    <w:rsid w:val="002616B9"/>
    <w:rsid w:val="00272532"/>
    <w:rsid w:val="00286F03"/>
    <w:rsid w:val="00292E80"/>
    <w:rsid w:val="00293440"/>
    <w:rsid w:val="00293489"/>
    <w:rsid w:val="002954A1"/>
    <w:rsid w:val="00296532"/>
    <w:rsid w:val="002A10AD"/>
    <w:rsid w:val="002A3043"/>
    <w:rsid w:val="002A31C1"/>
    <w:rsid w:val="002A59FD"/>
    <w:rsid w:val="002B1F81"/>
    <w:rsid w:val="002C0BC1"/>
    <w:rsid w:val="002C1D7D"/>
    <w:rsid w:val="002C2DD3"/>
    <w:rsid w:val="002C4651"/>
    <w:rsid w:val="002C579F"/>
    <w:rsid w:val="002C6976"/>
    <w:rsid w:val="002D27F1"/>
    <w:rsid w:val="002D413B"/>
    <w:rsid w:val="002D4DE5"/>
    <w:rsid w:val="002E4E83"/>
    <w:rsid w:val="002E7036"/>
    <w:rsid w:val="002F5627"/>
    <w:rsid w:val="00300A5D"/>
    <w:rsid w:val="0030199A"/>
    <w:rsid w:val="00301FCA"/>
    <w:rsid w:val="003024CA"/>
    <w:rsid w:val="003055F6"/>
    <w:rsid w:val="003073FB"/>
    <w:rsid w:val="00312A1A"/>
    <w:rsid w:val="00312B98"/>
    <w:rsid w:val="00313EAB"/>
    <w:rsid w:val="00315904"/>
    <w:rsid w:val="00321B71"/>
    <w:rsid w:val="0032233B"/>
    <w:rsid w:val="003235FE"/>
    <w:rsid w:val="00323EAB"/>
    <w:rsid w:val="00327883"/>
    <w:rsid w:val="00330ADC"/>
    <w:rsid w:val="00332988"/>
    <w:rsid w:val="00335196"/>
    <w:rsid w:val="003367B2"/>
    <w:rsid w:val="00340208"/>
    <w:rsid w:val="003528B3"/>
    <w:rsid w:val="003560D1"/>
    <w:rsid w:val="00363335"/>
    <w:rsid w:val="003676A8"/>
    <w:rsid w:val="00371BF1"/>
    <w:rsid w:val="00372C0F"/>
    <w:rsid w:val="003750CA"/>
    <w:rsid w:val="003761FE"/>
    <w:rsid w:val="00376AAE"/>
    <w:rsid w:val="00376D21"/>
    <w:rsid w:val="003808E0"/>
    <w:rsid w:val="00380C93"/>
    <w:rsid w:val="003810F8"/>
    <w:rsid w:val="00381501"/>
    <w:rsid w:val="00382923"/>
    <w:rsid w:val="003917FE"/>
    <w:rsid w:val="00391B1F"/>
    <w:rsid w:val="00392FC6"/>
    <w:rsid w:val="00392FF6"/>
    <w:rsid w:val="00395924"/>
    <w:rsid w:val="00397772"/>
    <w:rsid w:val="003A747E"/>
    <w:rsid w:val="003A7EB8"/>
    <w:rsid w:val="003B0749"/>
    <w:rsid w:val="003B29F7"/>
    <w:rsid w:val="003B3FEE"/>
    <w:rsid w:val="003B4905"/>
    <w:rsid w:val="003C0200"/>
    <w:rsid w:val="003C2867"/>
    <w:rsid w:val="003C622C"/>
    <w:rsid w:val="003C6F68"/>
    <w:rsid w:val="003D32D0"/>
    <w:rsid w:val="003D529F"/>
    <w:rsid w:val="003E145A"/>
    <w:rsid w:val="003E1463"/>
    <w:rsid w:val="003E1F0B"/>
    <w:rsid w:val="003E4AEA"/>
    <w:rsid w:val="003F0968"/>
    <w:rsid w:val="003F17F2"/>
    <w:rsid w:val="003F4AC6"/>
    <w:rsid w:val="003F519B"/>
    <w:rsid w:val="003F650E"/>
    <w:rsid w:val="004011AA"/>
    <w:rsid w:val="004012FE"/>
    <w:rsid w:val="004028DA"/>
    <w:rsid w:val="004147F6"/>
    <w:rsid w:val="00420461"/>
    <w:rsid w:val="00424F6F"/>
    <w:rsid w:val="004252C1"/>
    <w:rsid w:val="00426A57"/>
    <w:rsid w:val="00432ED2"/>
    <w:rsid w:val="00440BF1"/>
    <w:rsid w:val="0044121B"/>
    <w:rsid w:val="0044297D"/>
    <w:rsid w:val="0044716B"/>
    <w:rsid w:val="0044757E"/>
    <w:rsid w:val="0045075B"/>
    <w:rsid w:val="0045391B"/>
    <w:rsid w:val="00453B00"/>
    <w:rsid w:val="004547A1"/>
    <w:rsid w:val="004553A9"/>
    <w:rsid w:val="00461E6C"/>
    <w:rsid w:val="0046309F"/>
    <w:rsid w:val="00466B76"/>
    <w:rsid w:val="00467D38"/>
    <w:rsid w:val="004722D3"/>
    <w:rsid w:val="00473939"/>
    <w:rsid w:val="00475D26"/>
    <w:rsid w:val="00480163"/>
    <w:rsid w:val="004802B5"/>
    <w:rsid w:val="00481368"/>
    <w:rsid w:val="00484DA4"/>
    <w:rsid w:val="00494812"/>
    <w:rsid w:val="00494C52"/>
    <w:rsid w:val="004966D6"/>
    <w:rsid w:val="00496825"/>
    <w:rsid w:val="004A123C"/>
    <w:rsid w:val="004B0ED8"/>
    <w:rsid w:val="004B586F"/>
    <w:rsid w:val="004C09A9"/>
    <w:rsid w:val="004C1F4C"/>
    <w:rsid w:val="004C2AA9"/>
    <w:rsid w:val="004C3350"/>
    <w:rsid w:val="004C3498"/>
    <w:rsid w:val="004C43FA"/>
    <w:rsid w:val="004C65F7"/>
    <w:rsid w:val="004C790C"/>
    <w:rsid w:val="004D41ED"/>
    <w:rsid w:val="004D7C1F"/>
    <w:rsid w:val="004E2B3B"/>
    <w:rsid w:val="004F2106"/>
    <w:rsid w:val="004F2DB9"/>
    <w:rsid w:val="005004ED"/>
    <w:rsid w:val="00502074"/>
    <w:rsid w:val="00505A10"/>
    <w:rsid w:val="00515443"/>
    <w:rsid w:val="00517634"/>
    <w:rsid w:val="00521B28"/>
    <w:rsid w:val="00523F19"/>
    <w:rsid w:val="0054252D"/>
    <w:rsid w:val="00550F82"/>
    <w:rsid w:val="00557194"/>
    <w:rsid w:val="00565C37"/>
    <w:rsid w:val="005662E7"/>
    <w:rsid w:val="00567A8B"/>
    <w:rsid w:val="0057544F"/>
    <w:rsid w:val="005763F4"/>
    <w:rsid w:val="00576969"/>
    <w:rsid w:val="005867C6"/>
    <w:rsid w:val="00595CC4"/>
    <w:rsid w:val="0059640A"/>
    <w:rsid w:val="005A0697"/>
    <w:rsid w:val="005A112E"/>
    <w:rsid w:val="005A2085"/>
    <w:rsid w:val="005A2A46"/>
    <w:rsid w:val="005A56FA"/>
    <w:rsid w:val="005A6EEF"/>
    <w:rsid w:val="005B3B3E"/>
    <w:rsid w:val="005B4E22"/>
    <w:rsid w:val="005B6CAF"/>
    <w:rsid w:val="005B795E"/>
    <w:rsid w:val="005C1570"/>
    <w:rsid w:val="005C2B05"/>
    <w:rsid w:val="005C5019"/>
    <w:rsid w:val="005C5E15"/>
    <w:rsid w:val="005D04AF"/>
    <w:rsid w:val="005D0EC0"/>
    <w:rsid w:val="005D40D1"/>
    <w:rsid w:val="005D48B1"/>
    <w:rsid w:val="005D63ED"/>
    <w:rsid w:val="005E4D11"/>
    <w:rsid w:val="005F25F6"/>
    <w:rsid w:val="005F2989"/>
    <w:rsid w:val="005F70C1"/>
    <w:rsid w:val="00601991"/>
    <w:rsid w:val="00601A94"/>
    <w:rsid w:val="00603691"/>
    <w:rsid w:val="00604013"/>
    <w:rsid w:val="00612D5C"/>
    <w:rsid w:val="006157F7"/>
    <w:rsid w:val="0062357C"/>
    <w:rsid w:val="00623971"/>
    <w:rsid w:val="00625BDE"/>
    <w:rsid w:val="00635337"/>
    <w:rsid w:val="00640DD4"/>
    <w:rsid w:val="00641BBF"/>
    <w:rsid w:val="006472FC"/>
    <w:rsid w:val="00647666"/>
    <w:rsid w:val="00647B1B"/>
    <w:rsid w:val="00652403"/>
    <w:rsid w:val="00657652"/>
    <w:rsid w:val="00663D7F"/>
    <w:rsid w:val="0067238F"/>
    <w:rsid w:val="00672D34"/>
    <w:rsid w:val="00675E40"/>
    <w:rsid w:val="006807F0"/>
    <w:rsid w:val="00684E97"/>
    <w:rsid w:val="00693F4C"/>
    <w:rsid w:val="00693F89"/>
    <w:rsid w:val="00694921"/>
    <w:rsid w:val="0069545D"/>
    <w:rsid w:val="00695DF5"/>
    <w:rsid w:val="00696550"/>
    <w:rsid w:val="006A7E59"/>
    <w:rsid w:val="006B0CDF"/>
    <w:rsid w:val="006B2172"/>
    <w:rsid w:val="006B245E"/>
    <w:rsid w:val="006B330B"/>
    <w:rsid w:val="006B3482"/>
    <w:rsid w:val="006C1BAF"/>
    <w:rsid w:val="006C224A"/>
    <w:rsid w:val="006C25CB"/>
    <w:rsid w:val="006C3096"/>
    <w:rsid w:val="006C3E47"/>
    <w:rsid w:val="006C60CA"/>
    <w:rsid w:val="006C6A14"/>
    <w:rsid w:val="006D2C12"/>
    <w:rsid w:val="006D4900"/>
    <w:rsid w:val="006D55C3"/>
    <w:rsid w:val="006E1BE8"/>
    <w:rsid w:val="006E3BEA"/>
    <w:rsid w:val="006F1E50"/>
    <w:rsid w:val="006F7040"/>
    <w:rsid w:val="006F7F38"/>
    <w:rsid w:val="0070687C"/>
    <w:rsid w:val="007077AB"/>
    <w:rsid w:val="007115C7"/>
    <w:rsid w:val="00712EFC"/>
    <w:rsid w:val="00713E7D"/>
    <w:rsid w:val="00721678"/>
    <w:rsid w:val="00723052"/>
    <w:rsid w:val="00723A2D"/>
    <w:rsid w:val="00726DD6"/>
    <w:rsid w:val="0073006A"/>
    <w:rsid w:val="00734246"/>
    <w:rsid w:val="00736BA1"/>
    <w:rsid w:val="00737BCC"/>
    <w:rsid w:val="00740473"/>
    <w:rsid w:val="00740A94"/>
    <w:rsid w:val="00742375"/>
    <w:rsid w:val="0074369A"/>
    <w:rsid w:val="00747680"/>
    <w:rsid w:val="0075017F"/>
    <w:rsid w:val="00751F2A"/>
    <w:rsid w:val="007539F6"/>
    <w:rsid w:val="007559FB"/>
    <w:rsid w:val="007622C7"/>
    <w:rsid w:val="0076402D"/>
    <w:rsid w:val="0077176C"/>
    <w:rsid w:val="00775A9A"/>
    <w:rsid w:val="007916BE"/>
    <w:rsid w:val="007935EA"/>
    <w:rsid w:val="007A1429"/>
    <w:rsid w:val="007A2517"/>
    <w:rsid w:val="007B1FF0"/>
    <w:rsid w:val="007B40B8"/>
    <w:rsid w:val="007B7072"/>
    <w:rsid w:val="007B78BF"/>
    <w:rsid w:val="007C0639"/>
    <w:rsid w:val="007C243F"/>
    <w:rsid w:val="007C30BA"/>
    <w:rsid w:val="007C7A9F"/>
    <w:rsid w:val="007C7FDF"/>
    <w:rsid w:val="007D06F7"/>
    <w:rsid w:val="007D228B"/>
    <w:rsid w:val="007D3359"/>
    <w:rsid w:val="007D5569"/>
    <w:rsid w:val="007D5CF3"/>
    <w:rsid w:val="007F0E0A"/>
    <w:rsid w:val="007F215E"/>
    <w:rsid w:val="007F3218"/>
    <w:rsid w:val="007F4FDC"/>
    <w:rsid w:val="007F66E9"/>
    <w:rsid w:val="00801626"/>
    <w:rsid w:val="008026EF"/>
    <w:rsid w:val="00805EC9"/>
    <w:rsid w:val="008073EF"/>
    <w:rsid w:val="00815432"/>
    <w:rsid w:val="0081570D"/>
    <w:rsid w:val="0081670C"/>
    <w:rsid w:val="0081747C"/>
    <w:rsid w:val="00817A9E"/>
    <w:rsid w:val="00820A0C"/>
    <w:rsid w:val="008217FB"/>
    <w:rsid w:val="008228E8"/>
    <w:rsid w:val="0082560B"/>
    <w:rsid w:val="0082640E"/>
    <w:rsid w:val="00827216"/>
    <w:rsid w:val="0082746E"/>
    <w:rsid w:val="00832015"/>
    <w:rsid w:val="00833BB1"/>
    <w:rsid w:val="0083412A"/>
    <w:rsid w:val="00834E8D"/>
    <w:rsid w:val="00835865"/>
    <w:rsid w:val="008467E8"/>
    <w:rsid w:val="0085343C"/>
    <w:rsid w:val="008602BD"/>
    <w:rsid w:val="008618F3"/>
    <w:rsid w:val="00862BFD"/>
    <w:rsid w:val="0086432C"/>
    <w:rsid w:val="008658DF"/>
    <w:rsid w:val="008668FF"/>
    <w:rsid w:val="00870BD3"/>
    <w:rsid w:val="008728E0"/>
    <w:rsid w:val="00874E46"/>
    <w:rsid w:val="00874E9A"/>
    <w:rsid w:val="00877AEC"/>
    <w:rsid w:val="00881C24"/>
    <w:rsid w:val="0089007A"/>
    <w:rsid w:val="00891B94"/>
    <w:rsid w:val="0089469D"/>
    <w:rsid w:val="008A0759"/>
    <w:rsid w:val="008A72A8"/>
    <w:rsid w:val="008B1BAF"/>
    <w:rsid w:val="008B2249"/>
    <w:rsid w:val="008C07C9"/>
    <w:rsid w:val="008C2822"/>
    <w:rsid w:val="008C3E5F"/>
    <w:rsid w:val="008C65F2"/>
    <w:rsid w:val="008C694C"/>
    <w:rsid w:val="008D1697"/>
    <w:rsid w:val="008D4DDF"/>
    <w:rsid w:val="008D5238"/>
    <w:rsid w:val="008D6156"/>
    <w:rsid w:val="008E41A6"/>
    <w:rsid w:val="008E7104"/>
    <w:rsid w:val="008F1DCB"/>
    <w:rsid w:val="008F2358"/>
    <w:rsid w:val="008F5E9D"/>
    <w:rsid w:val="0090030E"/>
    <w:rsid w:val="00900929"/>
    <w:rsid w:val="00911816"/>
    <w:rsid w:val="00913976"/>
    <w:rsid w:val="00913C96"/>
    <w:rsid w:val="0092420E"/>
    <w:rsid w:val="0092454B"/>
    <w:rsid w:val="00924F8A"/>
    <w:rsid w:val="00927180"/>
    <w:rsid w:val="0092753C"/>
    <w:rsid w:val="00927FC1"/>
    <w:rsid w:val="009303CD"/>
    <w:rsid w:val="00930AAD"/>
    <w:rsid w:val="00931417"/>
    <w:rsid w:val="009358F1"/>
    <w:rsid w:val="00936017"/>
    <w:rsid w:val="009364ED"/>
    <w:rsid w:val="00940B4F"/>
    <w:rsid w:val="00945460"/>
    <w:rsid w:val="009463C6"/>
    <w:rsid w:val="009510D9"/>
    <w:rsid w:val="0096015B"/>
    <w:rsid w:val="00960FDE"/>
    <w:rsid w:val="009618DA"/>
    <w:rsid w:val="00962BB2"/>
    <w:rsid w:val="00965561"/>
    <w:rsid w:val="00966608"/>
    <w:rsid w:val="00966D08"/>
    <w:rsid w:val="00971772"/>
    <w:rsid w:val="00973214"/>
    <w:rsid w:val="009737EC"/>
    <w:rsid w:val="0097477B"/>
    <w:rsid w:val="00975E88"/>
    <w:rsid w:val="009762F3"/>
    <w:rsid w:val="00983E7D"/>
    <w:rsid w:val="00985239"/>
    <w:rsid w:val="00993F6F"/>
    <w:rsid w:val="009A2674"/>
    <w:rsid w:val="009A355B"/>
    <w:rsid w:val="009A5075"/>
    <w:rsid w:val="009A57BE"/>
    <w:rsid w:val="009A6BBB"/>
    <w:rsid w:val="009A75CE"/>
    <w:rsid w:val="009B0504"/>
    <w:rsid w:val="009B4655"/>
    <w:rsid w:val="009B6A1E"/>
    <w:rsid w:val="009D2432"/>
    <w:rsid w:val="009D3CC5"/>
    <w:rsid w:val="009D5A98"/>
    <w:rsid w:val="009D5C4D"/>
    <w:rsid w:val="009D6F2F"/>
    <w:rsid w:val="009E06B6"/>
    <w:rsid w:val="009E4759"/>
    <w:rsid w:val="009E4BB2"/>
    <w:rsid w:val="009E7D75"/>
    <w:rsid w:val="009F2C71"/>
    <w:rsid w:val="009F3C16"/>
    <w:rsid w:val="009F5F1A"/>
    <w:rsid w:val="00A00323"/>
    <w:rsid w:val="00A00A46"/>
    <w:rsid w:val="00A0509F"/>
    <w:rsid w:val="00A05DF2"/>
    <w:rsid w:val="00A07118"/>
    <w:rsid w:val="00A17826"/>
    <w:rsid w:val="00A17EB2"/>
    <w:rsid w:val="00A204A9"/>
    <w:rsid w:val="00A27819"/>
    <w:rsid w:val="00A31AED"/>
    <w:rsid w:val="00A323C7"/>
    <w:rsid w:val="00A3564E"/>
    <w:rsid w:val="00A4682A"/>
    <w:rsid w:val="00A46A7C"/>
    <w:rsid w:val="00A477D0"/>
    <w:rsid w:val="00A53C39"/>
    <w:rsid w:val="00A579AB"/>
    <w:rsid w:val="00A57FD2"/>
    <w:rsid w:val="00A60793"/>
    <w:rsid w:val="00A63A85"/>
    <w:rsid w:val="00A66022"/>
    <w:rsid w:val="00A66D45"/>
    <w:rsid w:val="00A6714F"/>
    <w:rsid w:val="00A678B2"/>
    <w:rsid w:val="00A710D1"/>
    <w:rsid w:val="00A7305D"/>
    <w:rsid w:val="00A90977"/>
    <w:rsid w:val="00AA52B3"/>
    <w:rsid w:val="00AA72C1"/>
    <w:rsid w:val="00AB3CD1"/>
    <w:rsid w:val="00AC52D4"/>
    <w:rsid w:val="00AC637C"/>
    <w:rsid w:val="00AD08A7"/>
    <w:rsid w:val="00AD2859"/>
    <w:rsid w:val="00AD4476"/>
    <w:rsid w:val="00AD4BE4"/>
    <w:rsid w:val="00AD5110"/>
    <w:rsid w:val="00AD5967"/>
    <w:rsid w:val="00AD7B1B"/>
    <w:rsid w:val="00AE443E"/>
    <w:rsid w:val="00AE4BDB"/>
    <w:rsid w:val="00AE6661"/>
    <w:rsid w:val="00AF0741"/>
    <w:rsid w:val="00AF093D"/>
    <w:rsid w:val="00AF24D5"/>
    <w:rsid w:val="00AF4DA1"/>
    <w:rsid w:val="00AF6364"/>
    <w:rsid w:val="00AF6C7F"/>
    <w:rsid w:val="00B069EB"/>
    <w:rsid w:val="00B1021D"/>
    <w:rsid w:val="00B12FEA"/>
    <w:rsid w:val="00B13046"/>
    <w:rsid w:val="00B13C54"/>
    <w:rsid w:val="00B148C8"/>
    <w:rsid w:val="00B2536F"/>
    <w:rsid w:val="00B26E67"/>
    <w:rsid w:val="00B34052"/>
    <w:rsid w:val="00B40F9C"/>
    <w:rsid w:val="00B4307E"/>
    <w:rsid w:val="00B436A6"/>
    <w:rsid w:val="00B469E4"/>
    <w:rsid w:val="00B61F86"/>
    <w:rsid w:val="00B6453F"/>
    <w:rsid w:val="00B650A8"/>
    <w:rsid w:val="00B7242B"/>
    <w:rsid w:val="00B753F8"/>
    <w:rsid w:val="00B80E38"/>
    <w:rsid w:val="00B843F8"/>
    <w:rsid w:val="00B8680E"/>
    <w:rsid w:val="00B87AB1"/>
    <w:rsid w:val="00B9059E"/>
    <w:rsid w:val="00B91AF1"/>
    <w:rsid w:val="00B91CFF"/>
    <w:rsid w:val="00B968CB"/>
    <w:rsid w:val="00BA0702"/>
    <w:rsid w:val="00BA3E72"/>
    <w:rsid w:val="00BA522A"/>
    <w:rsid w:val="00BA573B"/>
    <w:rsid w:val="00BA74E2"/>
    <w:rsid w:val="00BB1380"/>
    <w:rsid w:val="00BB15F1"/>
    <w:rsid w:val="00BB3D22"/>
    <w:rsid w:val="00BB5973"/>
    <w:rsid w:val="00BB7928"/>
    <w:rsid w:val="00BC029D"/>
    <w:rsid w:val="00BC0E9A"/>
    <w:rsid w:val="00BC12E1"/>
    <w:rsid w:val="00BC283B"/>
    <w:rsid w:val="00BC4025"/>
    <w:rsid w:val="00BC541B"/>
    <w:rsid w:val="00BC65B8"/>
    <w:rsid w:val="00BC7CCF"/>
    <w:rsid w:val="00BD06FB"/>
    <w:rsid w:val="00BD121C"/>
    <w:rsid w:val="00BD393E"/>
    <w:rsid w:val="00BE1EB7"/>
    <w:rsid w:val="00BE2E3F"/>
    <w:rsid w:val="00BE3132"/>
    <w:rsid w:val="00BE31F5"/>
    <w:rsid w:val="00BE4601"/>
    <w:rsid w:val="00BE62B9"/>
    <w:rsid w:val="00BE6E8D"/>
    <w:rsid w:val="00BF49AC"/>
    <w:rsid w:val="00BF53E2"/>
    <w:rsid w:val="00BF69A8"/>
    <w:rsid w:val="00C00FC6"/>
    <w:rsid w:val="00C07C49"/>
    <w:rsid w:val="00C12F15"/>
    <w:rsid w:val="00C1522B"/>
    <w:rsid w:val="00C21606"/>
    <w:rsid w:val="00C2297D"/>
    <w:rsid w:val="00C22DA3"/>
    <w:rsid w:val="00C27757"/>
    <w:rsid w:val="00C31378"/>
    <w:rsid w:val="00C319F9"/>
    <w:rsid w:val="00C516D9"/>
    <w:rsid w:val="00C5299B"/>
    <w:rsid w:val="00C60F1E"/>
    <w:rsid w:val="00C61514"/>
    <w:rsid w:val="00C71959"/>
    <w:rsid w:val="00C72F39"/>
    <w:rsid w:val="00C75CED"/>
    <w:rsid w:val="00C75F52"/>
    <w:rsid w:val="00C802FA"/>
    <w:rsid w:val="00C85C14"/>
    <w:rsid w:val="00C864B2"/>
    <w:rsid w:val="00C95D1E"/>
    <w:rsid w:val="00C95F22"/>
    <w:rsid w:val="00C967D2"/>
    <w:rsid w:val="00CA13AD"/>
    <w:rsid w:val="00CB340E"/>
    <w:rsid w:val="00CB6057"/>
    <w:rsid w:val="00CB6E7F"/>
    <w:rsid w:val="00CC6398"/>
    <w:rsid w:val="00CD0739"/>
    <w:rsid w:val="00CD12B4"/>
    <w:rsid w:val="00CD1A63"/>
    <w:rsid w:val="00CD5116"/>
    <w:rsid w:val="00CD5499"/>
    <w:rsid w:val="00CD5929"/>
    <w:rsid w:val="00CD7338"/>
    <w:rsid w:val="00CD74A4"/>
    <w:rsid w:val="00CE0F51"/>
    <w:rsid w:val="00CE3058"/>
    <w:rsid w:val="00CE3B5C"/>
    <w:rsid w:val="00CE4D6A"/>
    <w:rsid w:val="00CE4F8F"/>
    <w:rsid w:val="00CE5A90"/>
    <w:rsid w:val="00CE5F55"/>
    <w:rsid w:val="00CE7BB8"/>
    <w:rsid w:val="00CF0FAA"/>
    <w:rsid w:val="00CF1E83"/>
    <w:rsid w:val="00CF43F1"/>
    <w:rsid w:val="00CF4B3B"/>
    <w:rsid w:val="00CF7E82"/>
    <w:rsid w:val="00D0001D"/>
    <w:rsid w:val="00D0512D"/>
    <w:rsid w:val="00D058B2"/>
    <w:rsid w:val="00D12669"/>
    <w:rsid w:val="00D12FBF"/>
    <w:rsid w:val="00D1392F"/>
    <w:rsid w:val="00D17A08"/>
    <w:rsid w:val="00D21E1D"/>
    <w:rsid w:val="00D333E8"/>
    <w:rsid w:val="00D37E5A"/>
    <w:rsid w:val="00D4259A"/>
    <w:rsid w:val="00D43A1E"/>
    <w:rsid w:val="00D43ABD"/>
    <w:rsid w:val="00D4431E"/>
    <w:rsid w:val="00D443BC"/>
    <w:rsid w:val="00D4459B"/>
    <w:rsid w:val="00D45C0B"/>
    <w:rsid w:val="00D46077"/>
    <w:rsid w:val="00D47796"/>
    <w:rsid w:val="00D5378D"/>
    <w:rsid w:val="00D53CF2"/>
    <w:rsid w:val="00D545BA"/>
    <w:rsid w:val="00D574A1"/>
    <w:rsid w:val="00D6019B"/>
    <w:rsid w:val="00D61195"/>
    <w:rsid w:val="00D629E9"/>
    <w:rsid w:val="00D67935"/>
    <w:rsid w:val="00D67C7B"/>
    <w:rsid w:val="00D73B73"/>
    <w:rsid w:val="00D7476A"/>
    <w:rsid w:val="00D76FEB"/>
    <w:rsid w:val="00D80B2C"/>
    <w:rsid w:val="00D81981"/>
    <w:rsid w:val="00D85068"/>
    <w:rsid w:val="00D85253"/>
    <w:rsid w:val="00D873C0"/>
    <w:rsid w:val="00D877D8"/>
    <w:rsid w:val="00D96D91"/>
    <w:rsid w:val="00D97825"/>
    <w:rsid w:val="00DA6AD5"/>
    <w:rsid w:val="00DB0410"/>
    <w:rsid w:val="00DB2067"/>
    <w:rsid w:val="00DB5A2E"/>
    <w:rsid w:val="00DB6616"/>
    <w:rsid w:val="00DD1D76"/>
    <w:rsid w:val="00DD7AAC"/>
    <w:rsid w:val="00DE53AC"/>
    <w:rsid w:val="00DE56F0"/>
    <w:rsid w:val="00DE611F"/>
    <w:rsid w:val="00DE6405"/>
    <w:rsid w:val="00DF6288"/>
    <w:rsid w:val="00DF65B3"/>
    <w:rsid w:val="00DF7591"/>
    <w:rsid w:val="00E00130"/>
    <w:rsid w:val="00E00E86"/>
    <w:rsid w:val="00E015C4"/>
    <w:rsid w:val="00E06895"/>
    <w:rsid w:val="00E121B8"/>
    <w:rsid w:val="00E136A8"/>
    <w:rsid w:val="00E13E53"/>
    <w:rsid w:val="00E144F8"/>
    <w:rsid w:val="00E1459C"/>
    <w:rsid w:val="00E2031C"/>
    <w:rsid w:val="00E21585"/>
    <w:rsid w:val="00E246B9"/>
    <w:rsid w:val="00E25114"/>
    <w:rsid w:val="00E2645D"/>
    <w:rsid w:val="00E27C0B"/>
    <w:rsid w:val="00E3393C"/>
    <w:rsid w:val="00E36AF8"/>
    <w:rsid w:val="00E36F48"/>
    <w:rsid w:val="00E43A8B"/>
    <w:rsid w:val="00E444B1"/>
    <w:rsid w:val="00E50B5B"/>
    <w:rsid w:val="00E54C91"/>
    <w:rsid w:val="00E60B83"/>
    <w:rsid w:val="00E6345F"/>
    <w:rsid w:val="00E64A03"/>
    <w:rsid w:val="00E64C64"/>
    <w:rsid w:val="00E67D20"/>
    <w:rsid w:val="00E728DF"/>
    <w:rsid w:val="00E73C10"/>
    <w:rsid w:val="00E83E21"/>
    <w:rsid w:val="00E86A3C"/>
    <w:rsid w:val="00E87387"/>
    <w:rsid w:val="00EA0C8B"/>
    <w:rsid w:val="00EA0D51"/>
    <w:rsid w:val="00EA258B"/>
    <w:rsid w:val="00EA3C67"/>
    <w:rsid w:val="00EA4E6C"/>
    <w:rsid w:val="00EB41D4"/>
    <w:rsid w:val="00EB5019"/>
    <w:rsid w:val="00EB5A4B"/>
    <w:rsid w:val="00EC00F3"/>
    <w:rsid w:val="00EC3917"/>
    <w:rsid w:val="00EC72BD"/>
    <w:rsid w:val="00ED3238"/>
    <w:rsid w:val="00EE1EA4"/>
    <w:rsid w:val="00EE2CE3"/>
    <w:rsid w:val="00EE4401"/>
    <w:rsid w:val="00EE44E7"/>
    <w:rsid w:val="00EF244A"/>
    <w:rsid w:val="00EF70F3"/>
    <w:rsid w:val="00EF74DB"/>
    <w:rsid w:val="00F01C49"/>
    <w:rsid w:val="00F0478C"/>
    <w:rsid w:val="00F06400"/>
    <w:rsid w:val="00F06477"/>
    <w:rsid w:val="00F11C4F"/>
    <w:rsid w:val="00F1534B"/>
    <w:rsid w:val="00F17F5F"/>
    <w:rsid w:val="00F20C23"/>
    <w:rsid w:val="00F21428"/>
    <w:rsid w:val="00F2206B"/>
    <w:rsid w:val="00F243BE"/>
    <w:rsid w:val="00F25E3C"/>
    <w:rsid w:val="00F341AD"/>
    <w:rsid w:val="00F342A6"/>
    <w:rsid w:val="00F404B0"/>
    <w:rsid w:val="00F41E71"/>
    <w:rsid w:val="00F51A1F"/>
    <w:rsid w:val="00F52468"/>
    <w:rsid w:val="00F60FFF"/>
    <w:rsid w:val="00F64BBE"/>
    <w:rsid w:val="00F6626E"/>
    <w:rsid w:val="00F66C41"/>
    <w:rsid w:val="00F677FA"/>
    <w:rsid w:val="00F7358E"/>
    <w:rsid w:val="00F73762"/>
    <w:rsid w:val="00F80B82"/>
    <w:rsid w:val="00F81FA4"/>
    <w:rsid w:val="00F83617"/>
    <w:rsid w:val="00F90059"/>
    <w:rsid w:val="00F926B4"/>
    <w:rsid w:val="00F946F4"/>
    <w:rsid w:val="00F9708B"/>
    <w:rsid w:val="00F9790C"/>
    <w:rsid w:val="00FB3681"/>
    <w:rsid w:val="00FB64AB"/>
    <w:rsid w:val="00FC55C3"/>
    <w:rsid w:val="00FC7ED2"/>
    <w:rsid w:val="00FD2C13"/>
    <w:rsid w:val="00FD4090"/>
    <w:rsid w:val="00FD6644"/>
    <w:rsid w:val="00FE334D"/>
    <w:rsid w:val="00FE471A"/>
    <w:rsid w:val="00FF0827"/>
    <w:rsid w:val="00FF15B0"/>
    <w:rsid w:val="00FF2A1B"/>
    <w:rsid w:val="00FF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rules v:ext="edit">
        <o:r id="V:Rule1" type="callout" idref="#_x0000_s1032"/>
        <o:r id="V:Rule2" type="callout" idref="#_x0000_s1033"/>
        <o:r id="V:Rule3" type="callout" idref="#_x0000_s1034"/>
        <o:r id="V:Rule4" type="callout"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57"/>
    <w:pPr>
      <w:spacing w:after="200" w:line="276" w:lineRule="auto"/>
    </w:pPr>
    <w:rPr>
      <w:rFonts w:cs="Calibri"/>
    </w:rPr>
  </w:style>
  <w:style w:type="paragraph" w:styleId="Heading1">
    <w:name w:val="heading 1"/>
    <w:basedOn w:val="Normal"/>
    <w:next w:val="Normal"/>
    <w:link w:val="Heading1Char"/>
    <w:uiPriority w:val="99"/>
    <w:qFormat/>
    <w:rsid w:val="0074047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40473"/>
    <w:pPr>
      <w:keepNext/>
      <w:spacing w:after="0" w:line="240" w:lineRule="auto"/>
      <w:outlineLvl w:val="1"/>
    </w:pPr>
    <w:rPr>
      <w:rFonts w:ascii="Goudy Old Style" w:eastAsia="Times New Roman" w:hAnsi="Goudy Old Style" w:cs="Goudy Old Style"/>
      <w:sz w:val="24"/>
      <w:szCs w:val="24"/>
    </w:rPr>
  </w:style>
  <w:style w:type="paragraph" w:styleId="Heading6">
    <w:name w:val="heading 6"/>
    <w:basedOn w:val="Normal"/>
    <w:next w:val="Normal"/>
    <w:link w:val="Heading6Char"/>
    <w:uiPriority w:val="99"/>
    <w:qFormat/>
    <w:rsid w:val="00740473"/>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47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40473"/>
    <w:rPr>
      <w:rFonts w:ascii="Goudy Old Style" w:hAnsi="Goudy Old Style" w:cs="Goudy Old Style"/>
      <w:sz w:val="20"/>
      <w:szCs w:val="20"/>
    </w:rPr>
  </w:style>
  <w:style w:type="character" w:customStyle="1" w:styleId="Heading6Char">
    <w:name w:val="Heading 6 Char"/>
    <w:basedOn w:val="DefaultParagraphFont"/>
    <w:link w:val="Heading6"/>
    <w:uiPriority w:val="99"/>
    <w:locked/>
    <w:rsid w:val="00740473"/>
    <w:rPr>
      <w:rFonts w:ascii="Cambria" w:hAnsi="Cambria" w:cs="Cambria"/>
      <w:i/>
      <w:iCs/>
      <w:color w:val="243F60"/>
    </w:rPr>
  </w:style>
  <w:style w:type="paragraph" w:styleId="ListParagraph">
    <w:name w:val="List Paragraph"/>
    <w:basedOn w:val="Normal"/>
    <w:qFormat/>
    <w:rsid w:val="008C2822"/>
    <w:pPr>
      <w:ind w:left="720"/>
      <w:contextualSpacing/>
    </w:pPr>
  </w:style>
  <w:style w:type="paragraph" w:styleId="BodyText2">
    <w:name w:val="Body Text 2"/>
    <w:basedOn w:val="Normal"/>
    <w:link w:val="BodyText2Char1"/>
    <w:uiPriority w:val="99"/>
    <w:semiHidden/>
    <w:rsid w:val="00740473"/>
    <w:pPr>
      <w:spacing w:after="0" w:line="240" w:lineRule="auto"/>
      <w:ind w:left="360"/>
    </w:pPr>
    <w:rPr>
      <w:rFonts w:ascii="Arial" w:eastAsia="Times New Roman" w:hAnsi="Arial" w:cs="Arial"/>
      <w:b/>
      <w:bCs/>
    </w:rPr>
  </w:style>
  <w:style w:type="character" w:customStyle="1" w:styleId="BodyText2Char">
    <w:name w:val="Body Text 2 Char"/>
    <w:basedOn w:val="DefaultParagraphFont"/>
    <w:uiPriority w:val="99"/>
    <w:semiHidden/>
    <w:locked/>
    <w:rsid w:val="0057544F"/>
    <w:rPr>
      <w:rFonts w:cs="Times New Roman"/>
    </w:rPr>
  </w:style>
  <w:style w:type="character" w:customStyle="1" w:styleId="BodyText2Char1">
    <w:name w:val="Body Text 2 Char1"/>
    <w:basedOn w:val="DefaultParagraphFont"/>
    <w:link w:val="BodyText2"/>
    <w:uiPriority w:val="99"/>
    <w:semiHidden/>
    <w:locked/>
    <w:rsid w:val="00740473"/>
    <w:rPr>
      <w:rFonts w:ascii="Arial" w:hAnsi="Arial" w:cs="Arial"/>
      <w:b/>
      <w:bCs/>
      <w:sz w:val="20"/>
      <w:szCs w:val="20"/>
    </w:rPr>
  </w:style>
  <w:style w:type="paragraph" w:styleId="Header">
    <w:name w:val="header"/>
    <w:basedOn w:val="Normal"/>
    <w:link w:val="HeaderChar"/>
    <w:uiPriority w:val="99"/>
    <w:semiHidden/>
    <w:rsid w:val="00E0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00130"/>
    <w:rPr>
      <w:rFonts w:cs="Times New Roman"/>
    </w:rPr>
  </w:style>
  <w:style w:type="paragraph" w:styleId="Footer">
    <w:name w:val="footer"/>
    <w:basedOn w:val="Normal"/>
    <w:link w:val="FooterChar"/>
    <w:uiPriority w:val="99"/>
    <w:rsid w:val="00F06400"/>
    <w:pPr>
      <w:pBdr>
        <w:top w:val="thinThickSmallGap" w:sz="24" w:space="1" w:color="622423"/>
      </w:pBdr>
      <w:tabs>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06400"/>
    <w:rPr>
      <w:rFonts w:cs="Calibri"/>
    </w:rPr>
  </w:style>
  <w:style w:type="paragraph" w:styleId="BalloonText">
    <w:name w:val="Balloon Text"/>
    <w:basedOn w:val="Normal"/>
    <w:link w:val="BalloonTextChar"/>
    <w:uiPriority w:val="99"/>
    <w:semiHidden/>
    <w:rsid w:val="00E0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130"/>
    <w:rPr>
      <w:rFonts w:ascii="Tahoma" w:hAnsi="Tahoma" w:cs="Tahoma"/>
      <w:sz w:val="16"/>
      <w:szCs w:val="16"/>
    </w:rPr>
  </w:style>
  <w:style w:type="paragraph" w:styleId="NoSpacing">
    <w:name w:val="No Spacing"/>
    <w:uiPriority w:val="1"/>
    <w:qFormat/>
    <w:rsid w:val="00FE471A"/>
    <w:rPr>
      <w:rFonts w:cs="Calibri"/>
    </w:rPr>
  </w:style>
  <w:style w:type="table" w:styleId="TableGrid">
    <w:name w:val="Table Grid"/>
    <w:basedOn w:val="TableNormal"/>
    <w:locked/>
    <w:rsid w:val="00FE4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text">
    <w:name w:val="def_text"/>
    <w:basedOn w:val="DefaultParagraphFont"/>
    <w:rsid w:val="00481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57"/>
    <w:pPr>
      <w:spacing w:after="200" w:line="276" w:lineRule="auto"/>
    </w:pPr>
    <w:rPr>
      <w:rFonts w:cs="Calibri"/>
    </w:rPr>
  </w:style>
  <w:style w:type="paragraph" w:styleId="Heading1">
    <w:name w:val="heading 1"/>
    <w:basedOn w:val="Normal"/>
    <w:next w:val="Normal"/>
    <w:link w:val="Heading1Char"/>
    <w:uiPriority w:val="99"/>
    <w:qFormat/>
    <w:rsid w:val="0074047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40473"/>
    <w:pPr>
      <w:keepNext/>
      <w:spacing w:after="0" w:line="240" w:lineRule="auto"/>
      <w:outlineLvl w:val="1"/>
    </w:pPr>
    <w:rPr>
      <w:rFonts w:ascii="Goudy Old Style" w:eastAsia="Times New Roman" w:hAnsi="Goudy Old Style" w:cs="Goudy Old Style"/>
      <w:sz w:val="24"/>
      <w:szCs w:val="24"/>
    </w:rPr>
  </w:style>
  <w:style w:type="paragraph" w:styleId="Heading6">
    <w:name w:val="heading 6"/>
    <w:basedOn w:val="Normal"/>
    <w:next w:val="Normal"/>
    <w:link w:val="Heading6Char"/>
    <w:uiPriority w:val="99"/>
    <w:qFormat/>
    <w:rsid w:val="00740473"/>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47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40473"/>
    <w:rPr>
      <w:rFonts w:ascii="Goudy Old Style" w:hAnsi="Goudy Old Style" w:cs="Goudy Old Style"/>
      <w:sz w:val="20"/>
      <w:szCs w:val="20"/>
    </w:rPr>
  </w:style>
  <w:style w:type="character" w:customStyle="1" w:styleId="Heading6Char">
    <w:name w:val="Heading 6 Char"/>
    <w:basedOn w:val="DefaultParagraphFont"/>
    <w:link w:val="Heading6"/>
    <w:uiPriority w:val="99"/>
    <w:semiHidden/>
    <w:locked/>
    <w:rsid w:val="00740473"/>
    <w:rPr>
      <w:rFonts w:ascii="Cambria" w:hAnsi="Cambria" w:cs="Cambria"/>
      <w:i/>
      <w:iCs/>
      <w:color w:val="243F60"/>
    </w:rPr>
  </w:style>
  <w:style w:type="paragraph" w:styleId="ListParagraph">
    <w:name w:val="List Paragraph"/>
    <w:basedOn w:val="Normal"/>
    <w:qFormat/>
    <w:rsid w:val="008C2822"/>
    <w:pPr>
      <w:ind w:left="720"/>
      <w:contextualSpacing/>
    </w:pPr>
  </w:style>
  <w:style w:type="paragraph" w:styleId="BodyText2">
    <w:name w:val="Body Text 2"/>
    <w:basedOn w:val="Normal"/>
    <w:link w:val="BodyText2Char1"/>
    <w:uiPriority w:val="99"/>
    <w:semiHidden/>
    <w:rsid w:val="00740473"/>
    <w:pPr>
      <w:spacing w:after="0" w:line="240" w:lineRule="auto"/>
      <w:ind w:left="360"/>
    </w:pPr>
    <w:rPr>
      <w:rFonts w:ascii="Arial" w:eastAsia="Times New Roman" w:hAnsi="Arial" w:cs="Arial"/>
      <w:b/>
      <w:bCs/>
    </w:rPr>
  </w:style>
  <w:style w:type="character" w:customStyle="1" w:styleId="BodyText2Char">
    <w:name w:val="Body Text 2 Char"/>
    <w:basedOn w:val="DefaultParagraphFont"/>
    <w:uiPriority w:val="99"/>
    <w:semiHidden/>
    <w:locked/>
    <w:rsid w:val="0057544F"/>
    <w:rPr>
      <w:rFonts w:cs="Times New Roman"/>
    </w:rPr>
  </w:style>
  <w:style w:type="character" w:customStyle="1" w:styleId="BodyText2Char1">
    <w:name w:val="Body Text 2 Char1"/>
    <w:basedOn w:val="DefaultParagraphFont"/>
    <w:link w:val="BodyText2"/>
    <w:uiPriority w:val="99"/>
    <w:semiHidden/>
    <w:locked/>
    <w:rsid w:val="00740473"/>
    <w:rPr>
      <w:rFonts w:ascii="Arial" w:hAnsi="Arial" w:cs="Arial"/>
      <w:b/>
      <w:bCs/>
      <w:sz w:val="20"/>
      <w:szCs w:val="20"/>
    </w:rPr>
  </w:style>
  <w:style w:type="paragraph" w:styleId="Header">
    <w:name w:val="header"/>
    <w:basedOn w:val="Normal"/>
    <w:link w:val="HeaderChar"/>
    <w:uiPriority w:val="99"/>
    <w:semiHidden/>
    <w:rsid w:val="00E0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00130"/>
    <w:rPr>
      <w:rFonts w:cs="Times New Roman"/>
    </w:rPr>
  </w:style>
  <w:style w:type="paragraph" w:styleId="Footer">
    <w:name w:val="footer"/>
    <w:basedOn w:val="Normal"/>
    <w:link w:val="FooterChar"/>
    <w:uiPriority w:val="99"/>
    <w:rsid w:val="00F06400"/>
    <w:pPr>
      <w:pBdr>
        <w:top w:val="thinThickSmallGap" w:sz="24" w:space="1" w:color="622423"/>
      </w:pBdr>
      <w:tabs>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06400"/>
    <w:rPr>
      <w:rFonts w:cs="Calibri"/>
    </w:rPr>
  </w:style>
  <w:style w:type="paragraph" w:styleId="BalloonText">
    <w:name w:val="Balloon Text"/>
    <w:basedOn w:val="Normal"/>
    <w:link w:val="BalloonTextChar"/>
    <w:uiPriority w:val="99"/>
    <w:semiHidden/>
    <w:rsid w:val="00E0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02A9CC864845BAA3E863F603375DC3"/>
        <w:category>
          <w:name w:val="General"/>
          <w:gallery w:val="placeholder"/>
        </w:category>
        <w:types>
          <w:type w:val="bbPlcHdr"/>
        </w:types>
        <w:behaviors>
          <w:behavior w:val="content"/>
        </w:behaviors>
        <w:guid w:val="{ADD3FF27-235E-43EE-9BE0-321F84C6CC63}"/>
      </w:docPartPr>
      <w:docPartBody>
        <w:p w:rsidR="009709F0" w:rsidRDefault="009709F0">
          <w:pPr>
            <w:rPr>
              <w:i/>
              <w:iCs/>
              <w:color w:val="1F497D" w:themeColor="text2"/>
            </w:rPr>
          </w:pPr>
          <w:r>
            <w:rPr>
              <w:i/>
              <w:iCs/>
              <w:color w:val="1F497D" w:themeColor="text2"/>
            </w:rPr>
            <w:t>[Type sidebar content. A sidebar is a standalone supplement to the main document. It is often aligned on the left or right of the page, or located at the top or bottom. Use the Text Box Tools tab to change the formatting of the sidebar text box.</w:t>
          </w:r>
        </w:p>
        <w:p w:rsidR="00841AA2" w:rsidRDefault="009709F0" w:rsidP="009709F0">
          <w:pPr>
            <w:pStyle w:val="0D02A9CC864845BAA3E863F603375DC3"/>
          </w:pPr>
          <w:r>
            <w:rPr>
              <w:i/>
              <w:iCs/>
              <w:color w:val="1F497D" w:themeColor="text2"/>
            </w:rPr>
            <w:t>Type sidebar content. A sidebar is a standalone supplement to the main document. It is often aligned on the left or right of the page, or located at the top or bottom. Use the Text Box Tools tab to change the formatting of the sidebar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9709F0"/>
    <w:rsid w:val="00391590"/>
    <w:rsid w:val="003C77C8"/>
    <w:rsid w:val="003E381E"/>
    <w:rsid w:val="006400B2"/>
    <w:rsid w:val="00841AA2"/>
    <w:rsid w:val="0088485F"/>
    <w:rsid w:val="009709F0"/>
    <w:rsid w:val="009E1B24"/>
    <w:rsid w:val="00C32A79"/>
    <w:rsid w:val="00E8100F"/>
    <w:rsid w:val="00EF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2A9CC864845BAA3E863F603375DC3">
    <w:name w:val="0D02A9CC864845BAA3E863F603375DC3"/>
    <w:rsid w:val="009709F0"/>
  </w:style>
  <w:style w:type="paragraph" w:customStyle="1" w:styleId="664717BB5B7C43D7A682A9169E8FAF3F">
    <w:name w:val="664717BB5B7C43D7A682A9169E8FAF3F"/>
    <w:rsid w:val="009709F0"/>
  </w:style>
  <w:style w:type="paragraph" w:customStyle="1" w:styleId="983DBE5100534712B2A29752715F9551">
    <w:name w:val="983DBE5100534712B2A29752715F9551"/>
    <w:rsid w:val="009709F0"/>
  </w:style>
  <w:style w:type="paragraph" w:customStyle="1" w:styleId="A843B2F1533A4F7CAAB3FF4606006DE6">
    <w:name w:val="A843B2F1533A4F7CAAB3FF4606006DE6"/>
    <w:rsid w:val="009709F0"/>
  </w:style>
  <w:style w:type="paragraph" w:customStyle="1" w:styleId="40C78FCDD0FF47AA8BDD7DC5E818A5FD">
    <w:name w:val="40C78FCDD0FF47AA8BDD7DC5E818A5FD"/>
    <w:rsid w:val="008848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8BC72-4FC1-4D78-808B-25ED15D7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THEMES IN MOTION WORKSHOP 2010-2011</vt:lpstr>
    </vt:vector>
  </TitlesOfParts>
  <Company>Microsoft</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MOTION WORKSHOP 2010-2011</dc:title>
  <dc:creator>Gail Sehlhorst</dc:creator>
  <cp:lastModifiedBy>annied</cp:lastModifiedBy>
  <cp:revision>2</cp:revision>
  <cp:lastPrinted>2016-09-14T18:30:00Z</cp:lastPrinted>
  <dcterms:created xsi:type="dcterms:W3CDTF">2016-09-21T16:37:00Z</dcterms:created>
  <dcterms:modified xsi:type="dcterms:W3CDTF">2016-09-21T16:37:00Z</dcterms:modified>
</cp:coreProperties>
</file>