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C90DE" w14:textId="75AD60B9" w:rsidR="00583593" w:rsidRPr="000C76FD" w:rsidRDefault="005F1E71" w:rsidP="000C76FD">
      <w:pPr>
        <w:jc w:val="center"/>
        <w:rPr>
          <w:rFonts w:ascii="Arial" w:hAnsi="Arial"/>
          <w:sz w:val="20"/>
          <w:szCs w:val="20"/>
        </w:rPr>
      </w:pPr>
      <w:r>
        <w:rPr>
          <w:rFonts w:ascii="Arial Black" w:hAnsi="Arial Black" w:cs="Arial"/>
          <w:sz w:val="28"/>
          <w:szCs w:val="28"/>
        </w:rPr>
        <w:t xml:space="preserve">Residency </w:t>
      </w:r>
      <w:r w:rsidR="00FE2E3E">
        <w:rPr>
          <w:rFonts w:ascii="Arial Black" w:hAnsi="Arial Black" w:cs="Arial"/>
          <w:sz w:val="28"/>
          <w:szCs w:val="28"/>
        </w:rPr>
        <w:t>Sample</w:t>
      </w:r>
      <w:r w:rsidR="00FE2E3E" w:rsidRPr="00583593">
        <w:rPr>
          <w:rFonts w:ascii="Arial Black" w:hAnsi="Arial Black" w:cs="Arial"/>
          <w:sz w:val="28"/>
          <w:szCs w:val="28"/>
        </w:rPr>
        <w:t xml:space="preserve"> </w:t>
      </w:r>
      <w:r w:rsidR="00C9161B">
        <w:rPr>
          <w:rFonts w:ascii="Arial Black" w:hAnsi="Arial Black" w:cs="Arial"/>
          <w:sz w:val="28"/>
          <w:szCs w:val="28"/>
        </w:rPr>
        <w:t>Lesson Plan</w:t>
      </w:r>
    </w:p>
    <w:p w14:paraId="0DB3EF27" w14:textId="77777777" w:rsidR="00044312" w:rsidRDefault="00044312" w:rsidP="00EF398C">
      <w:pPr>
        <w:rPr>
          <w:rFonts w:ascii="Arial" w:hAnsi="Arial" w:cs="Arial"/>
        </w:rPr>
      </w:pPr>
    </w:p>
    <w:p w14:paraId="7472A635" w14:textId="060D9AE6" w:rsidR="00C34B36" w:rsidRPr="00044312" w:rsidRDefault="00044312" w:rsidP="00EF398C">
      <w:pPr>
        <w:rPr>
          <w:rFonts w:ascii="Arial" w:hAnsi="Arial" w:cs="Arial"/>
        </w:rPr>
      </w:pPr>
      <w:r w:rsidRPr="00044312">
        <w:rPr>
          <w:rFonts w:ascii="Arial" w:hAnsi="Arial" w:cs="Arial"/>
        </w:rPr>
        <w:t xml:space="preserve">Directions: Complete this lesson plan for a sample </w:t>
      </w:r>
      <w:r w:rsidR="003E7E5B">
        <w:rPr>
          <w:rFonts w:ascii="Arial" w:hAnsi="Arial" w:cs="Arial"/>
        </w:rPr>
        <w:t xml:space="preserve">student </w:t>
      </w:r>
      <w:r w:rsidRPr="00044312">
        <w:rPr>
          <w:rFonts w:ascii="Arial" w:hAnsi="Arial" w:cs="Arial"/>
        </w:rPr>
        <w:t>residency.  Fill out all the areas that apply to your lesson.</w:t>
      </w:r>
    </w:p>
    <w:p w14:paraId="030D84CF" w14:textId="135BD5A0" w:rsidR="00044312" w:rsidRDefault="00044312" w:rsidP="00EF398C">
      <w:pPr>
        <w:rPr>
          <w:rFonts w:ascii="Arial Black" w:hAnsi="Arial Black" w:cs="Arial"/>
        </w:rPr>
      </w:pPr>
    </w:p>
    <w:tbl>
      <w:tblPr>
        <w:tblStyle w:val="TableGrid"/>
        <w:tblW w:w="0" w:type="auto"/>
        <w:tblLook w:val="04A0" w:firstRow="1" w:lastRow="0" w:firstColumn="1" w:lastColumn="0" w:noHBand="0" w:noVBand="1"/>
      </w:tblPr>
      <w:tblGrid>
        <w:gridCol w:w="4699"/>
        <w:gridCol w:w="4651"/>
      </w:tblGrid>
      <w:tr w:rsidR="00A159B8" w:rsidRPr="00C34B36" w14:paraId="6325579B" w14:textId="77777777" w:rsidTr="00CB541A">
        <w:tc>
          <w:tcPr>
            <w:tcW w:w="4699" w:type="dxa"/>
            <w:shd w:val="clear" w:color="auto" w:fill="8DB3E2" w:themeFill="text2" w:themeFillTint="66"/>
          </w:tcPr>
          <w:p w14:paraId="00173E0E" w14:textId="1CB3A539" w:rsidR="00A159B8" w:rsidRDefault="00A159B8" w:rsidP="00072DAE">
            <w:pPr>
              <w:rPr>
                <w:rFonts w:ascii="Arial" w:hAnsi="Arial" w:cs="Arial"/>
                <w:b/>
                <w:sz w:val="22"/>
                <w:szCs w:val="22"/>
              </w:rPr>
            </w:pPr>
            <w:r>
              <w:rPr>
                <w:rFonts w:ascii="Arial" w:hAnsi="Arial" w:cs="Arial"/>
                <w:b/>
                <w:sz w:val="22"/>
                <w:szCs w:val="22"/>
              </w:rPr>
              <w:t>Teaching Artist Name</w:t>
            </w:r>
          </w:p>
          <w:p w14:paraId="1EBEF0C4" w14:textId="2A7F35C6" w:rsidR="00A159B8" w:rsidRPr="00BF05B3" w:rsidRDefault="00A159B8" w:rsidP="00072DAE">
            <w:pPr>
              <w:rPr>
                <w:rFonts w:ascii="Arial" w:hAnsi="Arial" w:cs="Arial"/>
                <w:i/>
                <w:sz w:val="22"/>
                <w:szCs w:val="22"/>
              </w:rPr>
            </w:pPr>
          </w:p>
        </w:tc>
        <w:tc>
          <w:tcPr>
            <w:tcW w:w="4651" w:type="dxa"/>
          </w:tcPr>
          <w:p w14:paraId="1E274240" w14:textId="0A9D793A" w:rsidR="00A159B8" w:rsidRPr="00AB4BB9" w:rsidRDefault="00AB4BB9" w:rsidP="00072DAE">
            <w:pPr>
              <w:rPr>
                <w:rFonts w:ascii="Arial Black" w:hAnsi="Arial Black" w:cs="Arial"/>
                <w:b/>
                <w:sz w:val="22"/>
                <w:szCs w:val="22"/>
              </w:rPr>
            </w:pPr>
            <w:r w:rsidRPr="00AB4BB9">
              <w:rPr>
                <w:rFonts w:ascii="Arial Black" w:hAnsi="Arial Black" w:cs="Arial"/>
                <w:b/>
                <w:sz w:val="22"/>
                <w:szCs w:val="22"/>
              </w:rPr>
              <w:t xml:space="preserve">Amina Quraishi </w:t>
            </w:r>
          </w:p>
        </w:tc>
      </w:tr>
      <w:tr w:rsidR="00C34B36" w14:paraId="5A0F82B2" w14:textId="77777777" w:rsidTr="00CB541A">
        <w:tc>
          <w:tcPr>
            <w:tcW w:w="4699" w:type="dxa"/>
            <w:shd w:val="clear" w:color="auto" w:fill="8DB3E2" w:themeFill="text2" w:themeFillTint="66"/>
          </w:tcPr>
          <w:p w14:paraId="5C89D596" w14:textId="77777777" w:rsidR="00C34B36" w:rsidRDefault="00C34B36" w:rsidP="00CB541A">
            <w:pPr>
              <w:rPr>
                <w:rFonts w:ascii="Arial" w:hAnsi="Arial" w:cs="Arial"/>
                <w:b/>
                <w:sz w:val="22"/>
                <w:szCs w:val="22"/>
              </w:rPr>
            </w:pPr>
            <w:r w:rsidRPr="00C34B36">
              <w:rPr>
                <w:rFonts w:ascii="Arial" w:hAnsi="Arial" w:cs="Arial"/>
                <w:b/>
                <w:sz w:val="22"/>
                <w:szCs w:val="22"/>
              </w:rPr>
              <w:t>Course Title</w:t>
            </w:r>
          </w:p>
          <w:p w14:paraId="7CECAC7F" w14:textId="4B64291B" w:rsidR="00CB541A" w:rsidRPr="00C34B36" w:rsidRDefault="00CB541A" w:rsidP="00CB541A">
            <w:pPr>
              <w:rPr>
                <w:rFonts w:ascii="Arial" w:hAnsi="Arial" w:cs="Arial"/>
                <w:b/>
                <w:sz w:val="22"/>
                <w:szCs w:val="22"/>
              </w:rPr>
            </w:pPr>
          </w:p>
        </w:tc>
        <w:tc>
          <w:tcPr>
            <w:tcW w:w="4651" w:type="dxa"/>
          </w:tcPr>
          <w:p w14:paraId="1EA2792D" w14:textId="03781C85" w:rsidR="00C34B36" w:rsidRPr="00C34B36" w:rsidRDefault="005952C0" w:rsidP="00EF398C">
            <w:pPr>
              <w:rPr>
                <w:rFonts w:ascii="Arial Black" w:hAnsi="Arial Black" w:cs="Arial"/>
                <w:sz w:val="22"/>
                <w:szCs w:val="22"/>
              </w:rPr>
            </w:pPr>
            <w:r>
              <w:rPr>
                <w:rFonts w:ascii="Arial Black" w:hAnsi="Arial Black" w:cs="Arial"/>
                <w:sz w:val="22"/>
                <w:szCs w:val="22"/>
              </w:rPr>
              <w:t xml:space="preserve">Islamic Art: </w:t>
            </w:r>
            <w:r w:rsidR="00A46C33">
              <w:rPr>
                <w:rFonts w:ascii="Arial Black" w:hAnsi="Arial Black" w:cs="Arial"/>
                <w:sz w:val="22"/>
                <w:szCs w:val="22"/>
              </w:rPr>
              <w:t>G</w:t>
            </w:r>
            <w:r>
              <w:rPr>
                <w:rFonts w:ascii="Arial Black" w:hAnsi="Arial Black" w:cs="Arial"/>
                <w:sz w:val="22"/>
                <w:szCs w:val="22"/>
              </w:rPr>
              <w:t xml:space="preserve">eometric </w:t>
            </w:r>
            <w:r w:rsidR="00A46C33">
              <w:rPr>
                <w:rFonts w:ascii="Arial Black" w:hAnsi="Arial Black" w:cs="Arial"/>
                <w:sz w:val="22"/>
                <w:szCs w:val="22"/>
              </w:rPr>
              <w:t>A</w:t>
            </w:r>
            <w:r>
              <w:rPr>
                <w:rFonts w:ascii="Arial Black" w:hAnsi="Arial Black" w:cs="Arial"/>
                <w:sz w:val="22"/>
                <w:szCs w:val="22"/>
              </w:rPr>
              <w:t xml:space="preserve">rt and </w:t>
            </w:r>
            <w:r w:rsidR="00A46C33">
              <w:rPr>
                <w:rFonts w:ascii="Arial Black" w:hAnsi="Arial Black" w:cs="Arial"/>
                <w:sz w:val="22"/>
                <w:szCs w:val="22"/>
              </w:rPr>
              <w:t>A</w:t>
            </w:r>
            <w:r>
              <w:rPr>
                <w:rFonts w:ascii="Arial Black" w:hAnsi="Arial Black" w:cs="Arial"/>
                <w:sz w:val="22"/>
                <w:szCs w:val="22"/>
              </w:rPr>
              <w:t xml:space="preserve">rabesque </w:t>
            </w:r>
            <w:r w:rsidR="00A46C33">
              <w:rPr>
                <w:rFonts w:ascii="Arial Black" w:hAnsi="Arial Black" w:cs="Arial"/>
                <w:sz w:val="22"/>
                <w:szCs w:val="22"/>
              </w:rPr>
              <w:t>A</w:t>
            </w:r>
            <w:r>
              <w:rPr>
                <w:rFonts w:ascii="Arial Black" w:hAnsi="Arial Black" w:cs="Arial"/>
                <w:sz w:val="22"/>
                <w:szCs w:val="22"/>
              </w:rPr>
              <w:t xml:space="preserve">rt  </w:t>
            </w:r>
          </w:p>
        </w:tc>
      </w:tr>
      <w:tr w:rsidR="00C34B36" w14:paraId="0F9CA127" w14:textId="77777777" w:rsidTr="00CB541A">
        <w:tc>
          <w:tcPr>
            <w:tcW w:w="4699" w:type="dxa"/>
            <w:shd w:val="clear" w:color="auto" w:fill="8DB3E2" w:themeFill="text2" w:themeFillTint="66"/>
          </w:tcPr>
          <w:p w14:paraId="4CC9E739" w14:textId="0DA34AFE" w:rsidR="00C34B36" w:rsidRPr="00C34B36" w:rsidRDefault="00C34B36" w:rsidP="00EF398C">
            <w:pPr>
              <w:rPr>
                <w:rFonts w:ascii="Arial" w:hAnsi="Arial" w:cs="Arial"/>
                <w:b/>
                <w:sz w:val="22"/>
                <w:szCs w:val="22"/>
              </w:rPr>
            </w:pPr>
            <w:r w:rsidRPr="00C34B36">
              <w:rPr>
                <w:rFonts w:ascii="Arial" w:hAnsi="Arial" w:cs="Arial"/>
                <w:b/>
                <w:sz w:val="22"/>
                <w:szCs w:val="22"/>
              </w:rPr>
              <w:t>Course Type</w:t>
            </w:r>
          </w:p>
          <w:p w14:paraId="3A614257" w14:textId="77777777" w:rsidR="00C34B36" w:rsidRDefault="00C34B36" w:rsidP="00EF398C">
            <w:pPr>
              <w:rPr>
                <w:rFonts w:ascii="Arial" w:hAnsi="Arial" w:cs="Arial"/>
                <w:i/>
                <w:sz w:val="22"/>
                <w:szCs w:val="22"/>
              </w:rPr>
            </w:pPr>
            <w:r w:rsidRPr="00AC552A">
              <w:rPr>
                <w:rFonts w:ascii="Arial" w:hAnsi="Arial" w:cs="Arial"/>
                <w:i/>
                <w:sz w:val="22"/>
                <w:szCs w:val="22"/>
              </w:rPr>
              <w:t>(please check all that apply)</w:t>
            </w:r>
          </w:p>
          <w:p w14:paraId="2015CE38" w14:textId="78B8505E" w:rsidR="00AC552A" w:rsidRPr="00AC552A" w:rsidRDefault="00AC552A" w:rsidP="00EF398C">
            <w:pPr>
              <w:rPr>
                <w:rFonts w:ascii="Arial" w:hAnsi="Arial" w:cs="Arial"/>
                <w:i/>
                <w:sz w:val="22"/>
                <w:szCs w:val="22"/>
              </w:rPr>
            </w:pPr>
          </w:p>
        </w:tc>
        <w:tc>
          <w:tcPr>
            <w:tcW w:w="4651" w:type="dxa"/>
          </w:tcPr>
          <w:p w14:paraId="614E295A" w14:textId="6AF22D7E" w:rsidR="00253AE9" w:rsidRPr="00253AE9" w:rsidRDefault="00273B91" w:rsidP="00253AE9">
            <w:pPr>
              <w:pStyle w:val="ListParagraph"/>
              <w:numPr>
                <w:ilvl w:val="0"/>
                <w:numId w:val="15"/>
              </w:numPr>
              <w:ind w:left="316" w:hanging="270"/>
              <w:rPr>
                <w:rFonts w:ascii="Arial" w:hAnsi="Arial" w:cs="Arial"/>
                <w:noProof/>
              </w:rPr>
            </w:pPr>
            <w:r w:rsidRPr="00253AE9">
              <w:rPr>
                <w:rFonts w:ascii="Arial" w:hAnsi="Arial" w:cs="Arial"/>
                <w:noProof/>
                <w:sz w:val="32"/>
                <w:szCs w:val="32"/>
              </w:rPr>
              <w:t xml:space="preserve"> </w:t>
            </w:r>
            <w:r w:rsidR="00C34B36" w:rsidRPr="00253AE9">
              <w:rPr>
                <w:rFonts w:ascii="Arial" w:hAnsi="Arial" w:cs="Arial"/>
                <w:noProof/>
              </w:rPr>
              <w:t>Cultural arts residency</w:t>
            </w:r>
          </w:p>
          <w:p w14:paraId="46A44802" w14:textId="76A2A9D1" w:rsidR="00A159B8" w:rsidRPr="00253AE9" w:rsidRDefault="005952C0" w:rsidP="00A159B8">
            <w:pPr>
              <w:pStyle w:val="ListParagraph"/>
              <w:numPr>
                <w:ilvl w:val="0"/>
                <w:numId w:val="15"/>
              </w:numPr>
              <w:ind w:left="316" w:hanging="270"/>
              <w:rPr>
                <w:rFonts w:ascii="Arial" w:hAnsi="Arial" w:cs="Arial"/>
                <w:noProof/>
              </w:rPr>
            </w:pPr>
            <w:r w:rsidRPr="00253AE9">
              <w:rPr>
                <w:rFonts w:ascii="Arial" w:hAnsi="Arial" w:cs="Arial"/>
                <w:noProof/>
                <w:sz w:val="32"/>
                <w:szCs w:val="32"/>
              </w:rPr>
              <w:t xml:space="preserve"> </w:t>
            </w:r>
            <w:r w:rsidR="00A159B8" w:rsidRPr="00253AE9">
              <w:rPr>
                <w:rFonts w:ascii="Arial" w:hAnsi="Arial" w:cs="Arial"/>
              </w:rPr>
              <w:t xml:space="preserve">Integrated arts residency </w:t>
            </w:r>
            <w:r w:rsidR="00A159B8" w:rsidRPr="00253AE9">
              <w:rPr>
                <w:rFonts w:ascii="Arial" w:hAnsi="Arial" w:cs="Arial"/>
                <w:sz w:val="20"/>
                <w:szCs w:val="20"/>
              </w:rPr>
              <w:t>Partnering Course:</w:t>
            </w:r>
            <w:r w:rsidR="00A159B8" w:rsidRPr="00253AE9">
              <w:rPr>
                <w:rFonts w:ascii="Arial" w:hAnsi="Arial" w:cs="Arial"/>
                <w:sz w:val="20"/>
                <w:szCs w:val="20"/>
                <w:u w:val="single"/>
              </w:rPr>
              <w:t xml:space="preserve"> </w:t>
            </w:r>
            <w:r w:rsidR="00253AE9" w:rsidRPr="00253AE9">
              <w:rPr>
                <w:rFonts w:ascii="Arial" w:hAnsi="Arial" w:cs="Arial"/>
                <w:sz w:val="20"/>
                <w:szCs w:val="20"/>
                <w:u w:val="single"/>
              </w:rPr>
              <w:t xml:space="preserve">   math/geometry.   </w:t>
            </w:r>
          </w:p>
          <w:p w14:paraId="53ADB05D" w14:textId="1E64D485" w:rsidR="00A159B8" w:rsidRPr="00CB541A" w:rsidRDefault="00A159B8" w:rsidP="00A159B8">
            <w:pPr>
              <w:rPr>
                <w:rFonts w:ascii="Arial" w:hAnsi="Arial" w:cs="Arial"/>
                <w:b/>
                <w:i/>
                <w:sz w:val="20"/>
                <w:szCs w:val="20"/>
              </w:rPr>
            </w:pPr>
            <w:r w:rsidRPr="00CB541A">
              <w:rPr>
                <w:rFonts w:ascii="Arial" w:hAnsi="Arial" w:cs="Arial"/>
                <w:i/>
                <w:sz w:val="20"/>
                <w:szCs w:val="20"/>
              </w:rPr>
              <w:t xml:space="preserve">    </w:t>
            </w:r>
            <w:r w:rsidRPr="00CB541A">
              <w:rPr>
                <w:rFonts w:ascii="Arial" w:hAnsi="Arial" w:cs="Arial"/>
                <w:b/>
                <w:i/>
                <w:sz w:val="20"/>
                <w:szCs w:val="20"/>
              </w:rPr>
              <w:t xml:space="preserve">(For integrated residencies only, name the         </w:t>
            </w:r>
          </w:p>
          <w:p w14:paraId="3A8249C9" w14:textId="77777777" w:rsidR="00A159B8" w:rsidRPr="00CB541A" w:rsidRDefault="00A159B8" w:rsidP="00A159B8">
            <w:pPr>
              <w:rPr>
                <w:rFonts w:ascii="Arial" w:hAnsi="Arial" w:cs="Arial"/>
                <w:b/>
                <w:i/>
                <w:sz w:val="20"/>
                <w:szCs w:val="20"/>
              </w:rPr>
            </w:pPr>
            <w:r w:rsidRPr="00CB541A">
              <w:rPr>
                <w:rFonts w:ascii="Arial" w:hAnsi="Arial" w:cs="Arial"/>
                <w:b/>
                <w:i/>
                <w:sz w:val="20"/>
                <w:szCs w:val="20"/>
              </w:rPr>
              <w:t xml:space="preserve">    partnering subject area, i.e. – language </w:t>
            </w:r>
          </w:p>
          <w:p w14:paraId="2E757FCA" w14:textId="5880F399" w:rsidR="00A159B8" w:rsidRPr="00CB541A" w:rsidRDefault="00A159B8" w:rsidP="00A159B8">
            <w:pPr>
              <w:rPr>
                <w:rFonts w:ascii="Arial" w:hAnsi="Arial" w:cs="Arial"/>
                <w:b/>
                <w:i/>
                <w:sz w:val="20"/>
                <w:szCs w:val="20"/>
              </w:rPr>
            </w:pPr>
            <w:r w:rsidRPr="00CB541A">
              <w:rPr>
                <w:rFonts w:ascii="Arial" w:hAnsi="Arial" w:cs="Arial"/>
                <w:b/>
                <w:i/>
                <w:sz w:val="20"/>
                <w:szCs w:val="20"/>
              </w:rPr>
              <w:t xml:space="preserve">    arts, math, science, social studies, etc.)</w:t>
            </w:r>
          </w:p>
          <w:p w14:paraId="7F94EEDD" w14:textId="53FC9324" w:rsidR="00A159B8" w:rsidRPr="00C34B36" w:rsidRDefault="00A159B8" w:rsidP="00EF398C">
            <w:pPr>
              <w:rPr>
                <w:rFonts w:ascii="Arial" w:hAnsi="Arial" w:cs="Arial"/>
                <w:sz w:val="22"/>
                <w:szCs w:val="22"/>
              </w:rPr>
            </w:pPr>
          </w:p>
        </w:tc>
      </w:tr>
      <w:tr w:rsidR="00A159B8" w14:paraId="3E259FE5" w14:textId="77777777" w:rsidTr="00CB541A">
        <w:tc>
          <w:tcPr>
            <w:tcW w:w="4699" w:type="dxa"/>
            <w:shd w:val="clear" w:color="auto" w:fill="8DB3E2" w:themeFill="text2" w:themeFillTint="66"/>
          </w:tcPr>
          <w:p w14:paraId="07F72F73" w14:textId="0AA439B6" w:rsidR="00A159B8" w:rsidRDefault="008F7BE3" w:rsidP="00EF398C">
            <w:pPr>
              <w:rPr>
                <w:rFonts w:ascii="Arial" w:hAnsi="Arial" w:cs="Arial"/>
                <w:b/>
                <w:sz w:val="22"/>
                <w:szCs w:val="22"/>
              </w:rPr>
            </w:pPr>
            <w:r>
              <w:rPr>
                <w:rFonts w:ascii="Arial" w:hAnsi="Arial" w:cs="Arial"/>
                <w:b/>
                <w:sz w:val="22"/>
                <w:szCs w:val="22"/>
              </w:rPr>
              <w:t>`</w:t>
            </w:r>
            <w:r w:rsidR="00A159B8" w:rsidRPr="00C34B36">
              <w:rPr>
                <w:rFonts w:ascii="Arial" w:hAnsi="Arial" w:cs="Arial"/>
                <w:b/>
                <w:sz w:val="22"/>
                <w:szCs w:val="22"/>
              </w:rPr>
              <w:t xml:space="preserve">What grade(s) is the </w:t>
            </w:r>
            <w:r w:rsidR="00A159B8">
              <w:rPr>
                <w:rFonts w:ascii="Arial" w:hAnsi="Arial" w:cs="Arial"/>
                <w:b/>
                <w:sz w:val="22"/>
                <w:szCs w:val="22"/>
              </w:rPr>
              <w:t>residency</w:t>
            </w:r>
            <w:r w:rsidR="00A159B8" w:rsidRPr="00C34B36">
              <w:rPr>
                <w:rFonts w:ascii="Arial" w:hAnsi="Arial" w:cs="Arial"/>
                <w:b/>
                <w:sz w:val="22"/>
                <w:szCs w:val="22"/>
              </w:rPr>
              <w:t xml:space="preserve"> for?</w:t>
            </w:r>
          </w:p>
          <w:p w14:paraId="093FB27E" w14:textId="1A2DF27D" w:rsidR="00A159B8" w:rsidRPr="00BF05B3" w:rsidRDefault="00A159B8" w:rsidP="00EF398C">
            <w:pPr>
              <w:rPr>
                <w:rFonts w:ascii="Arial" w:hAnsi="Arial" w:cs="Arial"/>
                <w:i/>
                <w:sz w:val="22"/>
                <w:szCs w:val="22"/>
              </w:rPr>
            </w:pPr>
          </w:p>
        </w:tc>
        <w:tc>
          <w:tcPr>
            <w:tcW w:w="4651" w:type="dxa"/>
          </w:tcPr>
          <w:p w14:paraId="6BAF4637" w14:textId="6B38A11E" w:rsidR="00A159B8" w:rsidRPr="00253AE9" w:rsidRDefault="00253AE9" w:rsidP="00EF398C">
            <w:pPr>
              <w:rPr>
                <w:rFonts w:ascii="Arial Black" w:hAnsi="Arial Black" w:cs="Arial"/>
                <w:sz w:val="22"/>
                <w:szCs w:val="22"/>
              </w:rPr>
            </w:pPr>
            <w:r w:rsidRPr="00253AE9">
              <w:rPr>
                <w:rFonts w:ascii="Arial Black" w:hAnsi="Arial Black" w:cs="Arial"/>
                <w:sz w:val="22"/>
                <w:szCs w:val="22"/>
              </w:rPr>
              <w:t>grades</w:t>
            </w:r>
            <w:r>
              <w:rPr>
                <w:rFonts w:ascii="Arial Black" w:hAnsi="Arial Black" w:cs="Arial"/>
                <w:sz w:val="22"/>
                <w:szCs w:val="22"/>
              </w:rPr>
              <w:t xml:space="preserve"> 5 - 12 </w:t>
            </w:r>
          </w:p>
        </w:tc>
      </w:tr>
      <w:tr w:rsidR="00A159B8" w14:paraId="64A5BC4F" w14:textId="77777777" w:rsidTr="00CB541A">
        <w:tc>
          <w:tcPr>
            <w:tcW w:w="4699" w:type="dxa"/>
            <w:shd w:val="clear" w:color="auto" w:fill="8DB3E2" w:themeFill="text2" w:themeFillTint="66"/>
          </w:tcPr>
          <w:p w14:paraId="376ADB73" w14:textId="77777777" w:rsidR="00A159B8" w:rsidRDefault="00A159B8" w:rsidP="00EF398C">
            <w:pPr>
              <w:rPr>
                <w:rFonts w:ascii="Arial" w:hAnsi="Arial" w:cs="Arial"/>
                <w:b/>
                <w:sz w:val="22"/>
                <w:szCs w:val="22"/>
              </w:rPr>
            </w:pPr>
            <w:r>
              <w:rPr>
                <w:rFonts w:ascii="Arial" w:hAnsi="Arial" w:cs="Arial"/>
                <w:b/>
                <w:sz w:val="22"/>
                <w:szCs w:val="22"/>
              </w:rPr>
              <w:t>Schedule Information</w:t>
            </w:r>
          </w:p>
          <w:p w14:paraId="06DF1B3B" w14:textId="6C9FA168" w:rsidR="00A159B8" w:rsidRPr="00C34B36" w:rsidRDefault="00A159B8" w:rsidP="00EF398C">
            <w:pPr>
              <w:rPr>
                <w:rFonts w:ascii="Arial" w:hAnsi="Arial" w:cs="Arial"/>
                <w:b/>
                <w:sz w:val="22"/>
                <w:szCs w:val="22"/>
              </w:rPr>
            </w:pPr>
          </w:p>
        </w:tc>
        <w:tc>
          <w:tcPr>
            <w:tcW w:w="4651" w:type="dxa"/>
          </w:tcPr>
          <w:p w14:paraId="19719136" w14:textId="0CD3121C" w:rsidR="00A159B8" w:rsidRDefault="00B658A7" w:rsidP="00EF398C">
            <w:pPr>
              <w:rPr>
                <w:rFonts w:ascii="Arial" w:hAnsi="Arial" w:cs="Arial"/>
                <w:noProof/>
                <w:sz w:val="22"/>
                <w:szCs w:val="22"/>
              </w:rPr>
            </w:pPr>
            <w:r>
              <w:rPr>
                <w:rFonts w:ascii="Arial" w:hAnsi="Arial" w:cs="Arial"/>
                <w:noProof/>
                <w:sz w:val="32"/>
                <w:szCs w:val="32"/>
                <w:u w:val="single"/>
              </w:rPr>
              <w:t xml:space="preserve"> </w:t>
            </w:r>
            <w:r w:rsidR="005D59DD" w:rsidRPr="00B658A7">
              <w:rPr>
                <w:rFonts w:ascii="Arial" w:hAnsi="Arial" w:cs="Arial"/>
                <w:noProof/>
                <w:sz w:val="32"/>
                <w:szCs w:val="32"/>
                <w:u w:val="single"/>
              </w:rPr>
              <w:t>6-8</w:t>
            </w:r>
            <w:r>
              <w:rPr>
                <w:rFonts w:ascii="Arial" w:hAnsi="Arial" w:cs="Arial"/>
                <w:noProof/>
                <w:sz w:val="32"/>
                <w:szCs w:val="32"/>
                <w:u w:val="single"/>
              </w:rPr>
              <w:t xml:space="preserve">  </w:t>
            </w:r>
            <w:r w:rsidR="00A159B8">
              <w:rPr>
                <w:rFonts w:ascii="Arial" w:hAnsi="Arial" w:cs="Arial"/>
                <w:noProof/>
                <w:sz w:val="32"/>
                <w:szCs w:val="32"/>
              </w:rPr>
              <w:t xml:space="preserve"> </w:t>
            </w:r>
            <w:r w:rsidR="00A159B8">
              <w:rPr>
                <w:rFonts w:ascii="Arial" w:hAnsi="Arial" w:cs="Arial"/>
                <w:noProof/>
                <w:sz w:val="22"/>
                <w:szCs w:val="22"/>
              </w:rPr>
              <w:t>Number of sessions</w:t>
            </w:r>
            <w:r w:rsidR="00CB541A">
              <w:rPr>
                <w:rFonts w:ascii="Arial" w:hAnsi="Arial" w:cs="Arial"/>
                <w:noProof/>
                <w:sz w:val="22"/>
                <w:szCs w:val="22"/>
              </w:rPr>
              <w:t xml:space="preserve"> (6 – 8 total)</w:t>
            </w:r>
          </w:p>
          <w:p w14:paraId="34DC9491" w14:textId="36BB814E" w:rsidR="00A159B8" w:rsidRDefault="005D59DD" w:rsidP="00EF398C">
            <w:pPr>
              <w:rPr>
                <w:rFonts w:ascii="Arial" w:hAnsi="Arial" w:cs="Arial"/>
                <w:noProof/>
                <w:sz w:val="22"/>
                <w:szCs w:val="22"/>
              </w:rPr>
            </w:pPr>
            <w:r w:rsidRPr="00B658A7">
              <w:rPr>
                <w:rFonts w:ascii="Arial" w:hAnsi="Arial" w:cs="Arial"/>
                <w:noProof/>
                <w:sz w:val="32"/>
                <w:szCs w:val="32"/>
                <w:u w:val="single"/>
              </w:rPr>
              <w:t>1-1.5</w:t>
            </w:r>
            <w:r w:rsidR="00B658A7">
              <w:rPr>
                <w:rFonts w:ascii="Arial" w:hAnsi="Arial" w:cs="Arial"/>
                <w:noProof/>
                <w:sz w:val="32"/>
                <w:szCs w:val="32"/>
                <w:u w:val="single"/>
              </w:rPr>
              <w:t xml:space="preserve"> </w:t>
            </w:r>
            <w:r>
              <w:rPr>
                <w:rFonts w:ascii="Arial" w:hAnsi="Arial" w:cs="Arial"/>
                <w:noProof/>
                <w:sz w:val="32"/>
                <w:szCs w:val="32"/>
              </w:rPr>
              <w:t xml:space="preserve"> hours</w:t>
            </w:r>
            <w:r w:rsidR="00A159B8">
              <w:rPr>
                <w:rFonts w:ascii="Arial" w:hAnsi="Arial" w:cs="Arial"/>
                <w:noProof/>
                <w:sz w:val="32"/>
                <w:szCs w:val="32"/>
              </w:rPr>
              <w:t xml:space="preserve"> </w:t>
            </w:r>
            <w:r w:rsidR="00A159B8">
              <w:rPr>
                <w:rFonts w:ascii="Arial" w:hAnsi="Arial" w:cs="Arial"/>
                <w:noProof/>
                <w:sz w:val="22"/>
                <w:szCs w:val="22"/>
              </w:rPr>
              <w:t>Length of each individual session</w:t>
            </w:r>
          </w:p>
          <w:p w14:paraId="45014C3B" w14:textId="3A852256" w:rsidR="00A159B8" w:rsidRDefault="005D59DD" w:rsidP="00EF398C">
            <w:pPr>
              <w:rPr>
                <w:rFonts w:ascii="Arial" w:hAnsi="Arial" w:cs="Arial"/>
                <w:noProof/>
                <w:sz w:val="22"/>
                <w:szCs w:val="22"/>
              </w:rPr>
            </w:pPr>
            <w:r w:rsidRPr="00B658A7">
              <w:rPr>
                <w:rFonts w:ascii="Arial" w:hAnsi="Arial" w:cs="Arial"/>
                <w:noProof/>
                <w:sz w:val="32"/>
                <w:szCs w:val="32"/>
                <w:u w:val="single"/>
              </w:rPr>
              <w:t>6-</w:t>
            </w:r>
            <w:r w:rsidR="00B658A7" w:rsidRPr="00B658A7">
              <w:rPr>
                <w:rFonts w:ascii="Arial" w:hAnsi="Arial" w:cs="Arial"/>
                <w:noProof/>
                <w:sz w:val="32"/>
                <w:szCs w:val="32"/>
                <w:u w:val="single"/>
              </w:rPr>
              <w:t>12</w:t>
            </w:r>
            <w:r w:rsidR="00B658A7">
              <w:rPr>
                <w:rFonts w:ascii="Arial" w:hAnsi="Arial" w:cs="Arial"/>
                <w:noProof/>
                <w:sz w:val="32"/>
                <w:szCs w:val="32"/>
                <w:u w:val="single"/>
              </w:rPr>
              <w:t xml:space="preserve">  </w:t>
            </w:r>
            <w:r w:rsidR="00A159B8">
              <w:rPr>
                <w:rFonts w:ascii="Arial" w:hAnsi="Arial" w:cs="Arial"/>
                <w:noProof/>
                <w:sz w:val="32"/>
                <w:szCs w:val="32"/>
              </w:rPr>
              <w:t xml:space="preserve"> </w:t>
            </w:r>
            <w:r w:rsidR="00A159B8">
              <w:rPr>
                <w:rFonts w:ascii="Arial" w:hAnsi="Arial" w:cs="Arial"/>
                <w:noProof/>
                <w:sz w:val="22"/>
                <w:szCs w:val="22"/>
              </w:rPr>
              <w:t>Total hours</w:t>
            </w:r>
          </w:p>
          <w:p w14:paraId="7F48A027" w14:textId="77777777" w:rsidR="005D59DD" w:rsidRDefault="005D59DD" w:rsidP="00EF398C">
            <w:pPr>
              <w:rPr>
                <w:rFonts w:ascii="Arial Black" w:hAnsi="Arial Black" w:cs="Arial"/>
                <w:sz w:val="22"/>
                <w:szCs w:val="22"/>
              </w:rPr>
            </w:pPr>
          </w:p>
          <w:p w14:paraId="3824538B" w14:textId="19DA4DE4" w:rsidR="005D59DD" w:rsidRPr="005D59DD" w:rsidRDefault="005D59DD" w:rsidP="00EF398C">
            <w:pPr>
              <w:rPr>
                <w:rFonts w:ascii="Arial Black" w:hAnsi="Arial Black" w:cs="Arial"/>
                <w:sz w:val="22"/>
                <w:szCs w:val="22"/>
              </w:rPr>
            </w:pPr>
            <w:r w:rsidRPr="005D59DD">
              <w:rPr>
                <w:rFonts w:ascii="Arial Black" w:hAnsi="Arial Black" w:cs="Arial"/>
                <w:sz w:val="22"/>
                <w:szCs w:val="22"/>
              </w:rPr>
              <w:t xml:space="preserve">I am flexible </w:t>
            </w:r>
            <w:r>
              <w:rPr>
                <w:rFonts w:ascii="Arial Black" w:hAnsi="Arial Black" w:cs="Arial"/>
                <w:sz w:val="22"/>
                <w:szCs w:val="22"/>
              </w:rPr>
              <w:t>o</w:t>
            </w:r>
            <w:r w:rsidRPr="005D59DD">
              <w:rPr>
                <w:rFonts w:ascii="Arial Black" w:hAnsi="Arial Black" w:cs="Arial"/>
                <w:sz w:val="22"/>
                <w:szCs w:val="22"/>
              </w:rPr>
              <w:t>n the number of hours and sessions</w:t>
            </w:r>
            <w:r>
              <w:rPr>
                <w:rFonts w:ascii="Arial Black" w:hAnsi="Arial Black" w:cs="Arial"/>
                <w:sz w:val="22"/>
                <w:szCs w:val="22"/>
              </w:rPr>
              <w:t xml:space="preserve"> I offer</w:t>
            </w:r>
            <w:r w:rsidR="00B658A7">
              <w:rPr>
                <w:rFonts w:ascii="Arial Black" w:hAnsi="Arial Black" w:cs="Arial"/>
                <w:sz w:val="22"/>
                <w:szCs w:val="22"/>
              </w:rPr>
              <w:t xml:space="preserve"> based on what teachers are looking for.</w:t>
            </w:r>
          </w:p>
        </w:tc>
      </w:tr>
    </w:tbl>
    <w:p w14:paraId="16CFDB8B" w14:textId="77777777" w:rsidR="00A159B8" w:rsidRDefault="00A159B8" w:rsidP="00C9161B">
      <w:pPr>
        <w:rPr>
          <w:rFonts w:ascii="Arial Black" w:hAnsi="Arial Black"/>
        </w:rPr>
      </w:pPr>
    </w:p>
    <w:p w14:paraId="27682022" w14:textId="010E25E1" w:rsidR="00C9161B" w:rsidRPr="008832E4" w:rsidRDefault="00C9161B" w:rsidP="00C9161B">
      <w:pPr>
        <w:rPr>
          <w:rFonts w:ascii="Arial Black" w:hAnsi="Arial Black"/>
        </w:rPr>
      </w:pPr>
      <w:r>
        <w:rPr>
          <w:rFonts w:ascii="Arial Black" w:hAnsi="Arial Black"/>
        </w:rPr>
        <w:t xml:space="preserve">Course </w:t>
      </w:r>
      <w:r w:rsidRPr="008832E4">
        <w:rPr>
          <w:rFonts w:ascii="Arial Black" w:hAnsi="Arial Black"/>
        </w:rPr>
        <w:t>Description:</w:t>
      </w:r>
    </w:p>
    <w:p w14:paraId="60A56EBF" w14:textId="6FA3D5E4" w:rsidR="00C9161B" w:rsidRDefault="00C9161B" w:rsidP="00C9161B">
      <w:pPr>
        <w:rPr>
          <w:rFonts w:ascii="Arial" w:hAnsi="Arial" w:cs="Arial"/>
          <w:i/>
          <w:color w:val="0070C0"/>
          <w:sz w:val="22"/>
          <w:szCs w:val="22"/>
        </w:rPr>
      </w:pPr>
      <w:r w:rsidRPr="007F359E">
        <w:rPr>
          <w:rFonts w:ascii="Arial" w:hAnsi="Arial" w:cs="Arial"/>
          <w:i/>
          <w:color w:val="0070C0"/>
          <w:sz w:val="22"/>
          <w:szCs w:val="22"/>
        </w:rPr>
        <w:t>[</w:t>
      </w:r>
      <w:r w:rsidR="003E7E5B" w:rsidRPr="007F359E">
        <w:rPr>
          <w:rFonts w:ascii="Arial" w:hAnsi="Arial" w:cs="Arial"/>
          <w:i/>
          <w:color w:val="0070C0"/>
          <w:sz w:val="22"/>
          <w:szCs w:val="22"/>
        </w:rPr>
        <w:t>Share a</w:t>
      </w:r>
      <w:r w:rsidR="008562E4">
        <w:rPr>
          <w:rFonts w:ascii="Arial" w:hAnsi="Arial" w:cs="Arial"/>
          <w:i/>
          <w:color w:val="0070C0"/>
          <w:sz w:val="22"/>
          <w:szCs w:val="22"/>
        </w:rPr>
        <w:t xml:space="preserve"> 2</w:t>
      </w:r>
      <w:r w:rsidR="00432D30">
        <w:rPr>
          <w:rFonts w:ascii="Arial" w:hAnsi="Arial" w:cs="Arial"/>
          <w:i/>
          <w:color w:val="0070C0"/>
          <w:sz w:val="22"/>
          <w:szCs w:val="22"/>
        </w:rPr>
        <w:t>-4</w:t>
      </w:r>
      <w:r w:rsidRPr="007F359E">
        <w:rPr>
          <w:rFonts w:ascii="Arial" w:hAnsi="Arial" w:cs="Arial"/>
          <w:i/>
          <w:color w:val="0070C0"/>
          <w:sz w:val="22"/>
          <w:szCs w:val="22"/>
        </w:rPr>
        <w:t xml:space="preserve"> sentence description of the le</w:t>
      </w:r>
      <w:r w:rsidR="00033051" w:rsidRPr="007F359E">
        <w:rPr>
          <w:rFonts w:ascii="Arial" w:hAnsi="Arial" w:cs="Arial"/>
          <w:i/>
          <w:color w:val="0070C0"/>
          <w:sz w:val="22"/>
          <w:szCs w:val="22"/>
        </w:rPr>
        <w:t>sson</w:t>
      </w:r>
      <w:r w:rsidRPr="007F359E">
        <w:rPr>
          <w:rFonts w:ascii="Arial" w:hAnsi="Arial" w:cs="Arial"/>
          <w:i/>
          <w:color w:val="0070C0"/>
          <w:sz w:val="22"/>
          <w:szCs w:val="22"/>
        </w:rPr>
        <w:t xml:space="preserve"> plan summarizing what happens and the purpose of what is</w:t>
      </w:r>
      <w:r w:rsidR="00920BE0" w:rsidRPr="007F359E">
        <w:rPr>
          <w:rFonts w:ascii="Arial" w:hAnsi="Arial" w:cs="Arial"/>
          <w:i/>
          <w:color w:val="0070C0"/>
          <w:sz w:val="22"/>
          <w:szCs w:val="22"/>
        </w:rPr>
        <w:t xml:space="preserve"> happening</w:t>
      </w:r>
      <w:r w:rsidR="0043085B">
        <w:rPr>
          <w:rFonts w:ascii="Arial" w:hAnsi="Arial" w:cs="Arial"/>
          <w:i/>
          <w:color w:val="0070C0"/>
          <w:sz w:val="22"/>
          <w:szCs w:val="22"/>
        </w:rPr>
        <w:t>]</w:t>
      </w:r>
    </w:p>
    <w:p w14:paraId="059CC3F4" w14:textId="77777777" w:rsidR="00432D30" w:rsidRDefault="00432D30" w:rsidP="00C9161B">
      <w:pPr>
        <w:rPr>
          <w:rFonts w:ascii="Arial" w:hAnsi="Arial" w:cs="Arial"/>
          <w:i/>
          <w:color w:val="0070C0"/>
          <w:sz w:val="22"/>
          <w:szCs w:val="22"/>
        </w:rPr>
      </w:pPr>
    </w:p>
    <w:p w14:paraId="6A161379" w14:textId="5EFF453E" w:rsidR="00432D30" w:rsidRPr="002879B9" w:rsidRDefault="002879B9" w:rsidP="00C9161B">
      <w:pPr>
        <w:rPr>
          <w:rFonts w:ascii="Arial" w:hAnsi="Arial" w:cs="Arial"/>
          <w:i/>
          <w:color w:val="000000" w:themeColor="text1"/>
          <w:sz w:val="22"/>
          <w:szCs w:val="22"/>
        </w:rPr>
      </w:pPr>
      <w:r w:rsidRPr="002879B9">
        <w:rPr>
          <w:rFonts w:ascii="Arial" w:hAnsi="Arial" w:cs="Arial"/>
          <w:i/>
          <w:color w:val="000000" w:themeColor="text1"/>
          <w:sz w:val="22"/>
          <w:szCs w:val="22"/>
        </w:rPr>
        <w:t>Islamic Art is a diverse artform that encompasses a large diversity of cultures and regions.</w:t>
      </w:r>
      <w:r>
        <w:rPr>
          <w:rFonts w:ascii="Arial" w:hAnsi="Arial" w:cs="Arial"/>
          <w:i/>
          <w:color w:val="000000" w:themeColor="text1"/>
          <w:sz w:val="22"/>
          <w:szCs w:val="22"/>
        </w:rPr>
        <w:t xml:space="preserve"> The three main components of Islamic art are: </w:t>
      </w:r>
      <w:r w:rsidR="007D7AEF">
        <w:rPr>
          <w:rFonts w:ascii="Arial" w:hAnsi="Arial" w:cs="Arial"/>
          <w:i/>
          <w:color w:val="000000" w:themeColor="text1"/>
          <w:sz w:val="22"/>
          <w:szCs w:val="22"/>
        </w:rPr>
        <w:t>C</w:t>
      </w:r>
      <w:r>
        <w:rPr>
          <w:rFonts w:ascii="Arial" w:hAnsi="Arial" w:cs="Arial"/>
          <w:i/>
          <w:color w:val="000000" w:themeColor="text1"/>
          <w:sz w:val="22"/>
          <w:szCs w:val="22"/>
        </w:rPr>
        <w:t xml:space="preserve">alligraphy, </w:t>
      </w:r>
      <w:r w:rsidR="007D7AEF">
        <w:rPr>
          <w:rFonts w:ascii="Arial" w:hAnsi="Arial" w:cs="Arial"/>
          <w:i/>
          <w:color w:val="000000" w:themeColor="text1"/>
          <w:sz w:val="22"/>
          <w:szCs w:val="22"/>
        </w:rPr>
        <w:t>G</w:t>
      </w:r>
      <w:r>
        <w:rPr>
          <w:rFonts w:ascii="Arial" w:hAnsi="Arial" w:cs="Arial"/>
          <w:i/>
          <w:color w:val="000000" w:themeColor="text1"/>
          <w:sz w:val="22"/>
          <w:szCs w:val="22"/>
        </w:rPr>
        <w:t xml:space="preserve">eometric art, and Arabesque art (stylized vegetal, floral patterns). The focus in these sessions will be on geometric and Arabesque patterns. These patterns are drawn using a compass and ruler and follow a set of design rules. </w:t>
      </w:r>
      <w:r w:rsidR="007D7AEF">
        <w:rPr>
          <w:rFonts w:ascii="Arial" w:hAnsi="Arial" w:cs="Arial"/>
          <w:i/>
          <w:color w:val="000000" w:themeColor="text1"/>
          <w:sz w:val="22"/>
          <w:szCs w:val="22"/>
        </w:rPr>
        <w:t>T</w:t>
      </w:r>
      <w:r>
        <w:rPr>
          <w:rFonts w:ascii="Arial" w:hAnsi="Arial" w:cs="Arial"/>
          <w:i/>
          <w:color w:val="000000" w:themeColor="text1"/>
          <w:sz w:val="22"/>
          <w:szCs w:val="22"/>
        </w:rPr>
        <w:t>opics of history, geography, architecture, and geometry will be touched upon</w:t>
      </w:r>
      <w:r w:rsidR="007D7AEF" w:rsidRPr="007D7AEF">
        <w:rPr>
          <w:rFonts w:ascii="Arial" w:hAnsi="Arial" w:cs="Arial"/>
          <w:i/>
          <w:color w:val="000000" w:themeColor="text1"/>
          <w:sz w:val="22"/>
          <w:szCs w:val="22"/>
        </w:rPr>
        <w:t xml:space="preserve"> </w:t>
      </w:r>
      <w:proofErr w:type="gramStart"/>
      <w:r w:rsidR="007D7AEF">
        <w:rPr>
          <w:rFonts w:ascii="Arial" w:hAnsi="Arial" w:cs="Arial"/>
          <w:i/>
          <w:color w:val="000000" w:themeColor="text1"/>
          <w:sz w:val="22"/>
          <w:szCs w:val="22"/>
        </w:rPr>
        <w:t>In</w:t>
      </w:r>
      <w:proofErr w:type="gramEnd"/>
      <w:r w:rsidR="007D7AEF">
        <w:rPr>
          <w:rFonts w:ascii="Arial" w:hAnsi="Arial" w:cs="Arial"/>
          <w:i/>
          <w:color w:val="000000" w:themeColor="text1"/>
          <w:sz w:val="22"/>
          <w:szCs w:val="22"/>
        </w:rPr>
        <w:t xml:space="preserve"> the process of learning geometric and Arabesque patterns</w:t>
      </w:r>
      <w:r>
        <w:rPr>
          <w:rFonts w:ascii="Arial" w:hAnsi="Arial" w:cs="Arial"/>
          <w:i/>
          <w:color w:val="000000" w:themeColor="text1"/>
          <w:sz w:val="22"/>
          <w:szCs w:val="22"/>
        </w:rPr>
        <w:t xml:space="preserve">.  </w:t>
      </w:r>
    </w:p>
    <w:p w14:paraId="01381920" w14:textId="77777777" w:rsidR="00115FB3" w:rsidRPr="0043085B" w:rsidRDefault="00115FB3" w:rsidP="00C9161B">
      <w:pPr>
        <w:rPr>
          <w:rFonts w:ascii="Arial" w:hAnsi="Arial" w:cs="Arial"/>
          <w:i/>
          <w:color w:val="0070C0"/>
          <w:sz w:val="22"/>
          <w:szCs w:val="22"/>
        </w:rPr>
      </w:pPr>
    </w:p>
    <w:p w14:paraId="56F9EA63" w14:textId="77777777" w:rsidR="00EF398C" w:rsidRPr="0030320F" w:rsidRDefault="00EF398C" w:rsidP="00EF398C">
      <w:pPr>
        <w:rPr>
          <w:rFonts w:ascii="Arial" w:hAnsi="Arial" w:cs="Arial"/>
        </w:rPr>
      </w:pPr>
    </w:p>
    <w:p w14:paraId="42B7A931" w14:textId="77777777" w:rsidR="00EF398C" w:rsidRPr="00901202" w:rsidRDefault="00EF398C" w:rsidP="00EF398C">
      <w:pPr>
        <w:rPr>
          <w:rFonts w:ascii="Arial Black" w:hAnsi="Arial Black"/>
        </w:rPr>
      </w:pPr>
      <w:r w:rsidRPr="00901202">
        <w:rPr>
          <w:rFonts w:ascii="Arial Black" w:hAnsi="Arial Black"/>
        </w:rPr>
        <w:t>Materials &amp; Space:</w:t>
      </w:r>
    </w:p>
    <w:p w14:paraId="01FEE026" w14:textId="143D3962" w:rsidR="00EF398C" w:rsidRDefault="007F359E" w:rsidP="00EF398C">
      <w:pPr>
        <w:rPr>
          <w:rFonts w:ascii="Arial" w:hAnsi="Arial" w:cs="Arial"/>
          <w:i/>
          <w:color w:val="0070C0"/>
          <w:sz w:val="22"/>
          <w:szCs w:val="22"/>
        </w:rPr>
      </w:pPr>
      <w:r>
        <w:rPr>
          <w:rFonts w:ascii="Arial" w:hAnsi="Arial" w:cs="Arial"/>
          <w:i/>
          <w:color w:val="0070C0"/>
          <w:sz w:val="22"/>
          <w:szCs w:val="22"/>
        </w:rPr>
        <w:t xml:space="preserve">[List </w:t>
      </w:r>
      <w:r w:rsidR="00AC552A" w:rsidRPr="007F359E">
        <w:rPr>
          <w:rFonts w:ascii="Arial" w:hAnsi="Arial" w:cs="Arial"/>
          <w:i/>
          <w:color w:val="0070C0"/>
          <w:sz w:val="22"/>
          <w:szCs w:val="22"/>
        </w:rPr>
        <w:t xml:space="preserve">art supplies and space requirements] </w:t>
      </w:r>
    </w:p>
    <w:p w14:paraId="34A05147" w14:textId="705545D9" w:rsidR="005952C0" w:rsidRDefault="005952C0" w:rsidP="005952C0">
      <w:pPr>
        <w:pStyle w:val="ListParagraph"/>
        <w:numPr>
          <w:ilvl w:val="0"/>
          <w:numId w:val="14"/>
        </w:numPr>
        <w:rPr>
          <w:rFonts w:ascii="Arial" w:hAnsi="Arial" w:cs="Arial"/>
          <w:color w:val="000000" w:themeColor="text1"/>
        </w:rPr>
      </w:pPr>
      <w:r>
        <w:rPr>
          <w:rFonts w:ascii="Arial" w:hAnsi="Arial" w:cs="Arial"/>
          <w:color w:val="000000" w:themeColor="text1"/>
        </w:rPr>
        <w:t>Compass</w:t>
      </w:r>
    </w:p>
    <w:p w14:paraId="2282197D" w14:textId="21272965" w:rsidR="005952C0" w:rsidRDefault="005952C0" w:rsidP="005952C0">
      <w:pPr>
        <w:pStyle w:val="ListParagraph"/>
        <w:numPr>
          <w:ilvl w:val="0"/>
          <w:numId w:val="14"/>
        </w:numPr>
        <w:rPr>
          <w:rFonts w:ascii="Arial" w:hAnsi="Arial" w:cs="Arial"/>
          <w:color w:val="000000" w:themeColor="text1"/>
        </w:rPr>
      </w:pPr>
      <w:r>
        <w:rPr>
          <w:rFonts w:ascii="Arial" w:hAnsi="Arial" w:cs="Arial"/>
          <w:color w:val="000000" w:themeColor="text1"/>
        </w:rPr>
        <w:t xml:space="preserve">Ruler </w:t>
      </w:r>
    </w:p>
    <w:p w14:paraId="766BBF79" w14:textId="3EBD926A" w:rsidR="005952C0" w:rsidRDefault="005952C0" w:rsidP="005952C0">
      <w:pPr>
        <w:pStyle w:val="ListParagraph"/>
        <w:numPr>
          <w:ilvl w:val="0"/>
          <w:numId w:val="14"/>
        </w:numPr>
        <w:rPr>
          <w:rFonts w:ascii="Arial" w:hAnsi="Arial" w:cs="Arial"/>
          <w:color w:val="000000" w:themeColor="text1"/>
        </w:rPr>
      </w:pPr>
      <w:r>
        <w:rPr>
          <w:rFonts w:ascii="Arial" w:hAnsi="Arial" w:cs="Arial"/>
          <w:color w:val="000000" w:themeColor="text1"/>
        </w:rPr>
        <w:lastRenderedPageBreak/>
        <w:t xml:space="preserve">Pencils </w:t>
      </w:r>
    </w:p>
    <w:p w14:paraId="09A6C3CE" w14:textId="113EF253" w:rsidR="005952C0" w:rsidRDefault="005952C0" w:rsidP="005952C0">
      <w:pPr>
        <w:pStyle w:val="ListParagraph"/>
        <w:numPr>
          <w:ilvl w:val="0"/>
          <w:numId w:val="14"/>
        </w:numPr>
        <w:rPr>
          <w:rFonts w:ascii="Arial" w:hAnsi="Arial" w:cs="Arial"/>
          <w:color w:val="000000" w:themeColor="text1"/>
        </w:rPr>
      </w:pPr>
      <w:r>
        <w:rPr>
          <w:rFonts w:ascii="Arial" w:hAnsi="Arial" w:cs="Arial"/>
          <w:color w:val="000000" w:themeColor="text1"/>
        </w:rPr>
        <w:t>Paper</w:t>
      </w:r>
    </w:p>
    <w:p w14:paraId="039B8B0B" w14:textId="4450B31C" w:rsidR="005952C0" w:rsidRDefault="005952C0" w:rsidP="005952C0">
      <w:pPr>
        <w:pStyle w:val="ListParagraph"/>
        <w:numPr>
          <w:ilvl w:val="0"/>
          <w:numId w:val="14"/>
        </w:numPr>
        <w:rPr>
          <w:rFonts w:ascii="Arial" w:hAnsi="Arial" w:cs="Arial"/>
          <w:color w:val="000000" w:themeColor="text1"/>
        </w:rPr>
      </w:pPr>
      <w:r>
        <w:rPr>
          <w:rFonts w:ascii="Arial" w:hAnsi="Arial" w:cs="Arial"/>
          <w:color w:val="000000" w:themeColor="text1"/>
        </w:rPr>
        <w:t xml:space="preserve">Tracing paper </w:t>
      </w:r>
    </w:p>
    <w:p w14:paraId="66F421B2" w14:textId="40CD6631" w:rsidR="005952C0" w:rsidRDefault="005952C0" w:rsidP="005952C0">
      <w:pPr>
        <w:pStyle w:val="ListParagraph"/>
        <w:numPr>
          <w:ilvl w:val="0"/>
          <w:numId w:val="14"/>
        </w:numPr>
        <w:rPr>
          <w:rFonts w:ascii="Arial" w:hAnsi="Arial" w:cs="Arial"/>
          <w:color w:val="000000" w:themeColor="text1"/>
        </w:rPr>
      </w:pPr>
      <w:r>
        <w:rPr>
          <w:rFonts w:ascii="Arial" w:hAnsi="Arial" w:cs="Arial"/>
          <w:color w:val="000000" w:themeColor="text1"/>
        </w:rPr>
        <w:t xml:space="preserve">Watercolor paper </w:t>
      </w:r>
    </w:p>
    <w:p w14:paraId="22D64C88" w14:textId="2E2B6841" w:rsidR="005952C0" w:rsidRDefault="005952C0" w:rsidP="005952C0">
      <w:pPr>
        <w:pStyle w:val="ListParagraph"/>
        <w:numPr>
          <w:ilvl w:val="0"/>
          <w:numId w:val="14"/>
        </w:numPr>
        <w:rPr>
          <w:rFonts w:ascii="Arial" w:hAnsi="Arial" w:cs="Arial"/>
          <w:color w:val="000000" w:themeColor="text1"/>
        </w:rPr>
      </w:pPr>
      <w:r>
        <w:rPr>
          <w:rFonts w:ascii="Arial" w:hAnsi="Arial" w:cs="Arial"/>
          <w:color w:val="000000" w:themeColor="text1"/>
        </w:rPr>
        <w:t xml:space="preserve">Watercolor paints </w:t>
      </w:r>
    </w:p>
    <w:p w14:paraId="6D93E18B" w14:textId="627DBF77" w:rsidR="005952C0" w:rsidRDefault="005952C0" w:rsidP="00EF398C">
      <w:pPr>
        <w:pStyle w:val="ListParagraph"/>
        <w:numPr>
          <w:ilvl w:val="0"/>
          <w:numId w:val="14"/>
        </w:numPr>
        <w:rPr>
          <w:rFonts w:ascii="Arial" w:hAnsi="Arial" w:cs="Arial"/>
          <w:color w:val="000000" w:themeColor="text1"/>
        </w:rPr>
      </w:pPr>
      <w:r>
        <w:rPr>
          <w:rFonts w:ascii="Arial" w:hAnsi="Arial" w:cs="Arial"/>
          <w:color w:val="000000" w:themeColor="text1"/>
        </w:rPr>
        <w:t xml:space="preserve">Brushes </w:t>
      </w:r>
    </w:p>
    <w:p w14:paraId="0D272A5A" w14:textId="77777777" w:rsidR="005952C0" w:rsidRPr="005952C0" w:rsidRDefault="005952C0" w:rsidP="005952C0">
      <w:pPr>
        <w:pStyle w:val="ListParagraph"/>
        <w:rPr>
          <w:rFonts w:ascii="Arial" w:hAnsi="Arial" w:cs="Arial"/>
          <w:color w:val="000000" w:themeColor="text1"/>
        </w:rPr>
      </w:pPr>
    </w:p>
    <w:p w14:paraId="29E9D504" w14:textId="77777777" w:rsidR="00EF398C" w:rsidRPr="00901202" w:rsidRDefault="00EF398C" w:rsidP="00EF398C">
      <w:pPr>
        <w:rPr>
          <w:rFonts w:ascii="Arial Black" w:hAnsi="Arial Black" w:cs="Arial"/>
        </w:rPr>
      </w:pPr>
      <w:r w:rsidRPr="00901202">
        <w:rPr>
          <w:rFonts w:ascii="Arial Black" w:hAnsi="Arial Black" w:cs="Arial"/>
        </w:rPr>
        <w:t xml:space="preserve">Big Idea: </w:t>
      </w:r>
    </w:p>
    <w:p w14:paraId="26683169" w14:textId="14427C2D" w:rsidR="000C76FD" w:rsidRDefault="007F359E" w:rsidP="008A0357">
      <w:pPr>
        <w:spacing w:after="120"/>
        <w:rPr>
          <w:rFonts w:ascii="Arial" w:hAnsi="Arial" w:cs="Arial"/>
          <w:i/>
          <w:color w:val="0070C0"/>
          <w:sz w:val="22"/>
          <w:szCs w:val="22"/>
        </w:rPr>
      </w:pPr>
      <w:r>
        <w:rPr>
          <w:rFonts w:ascii="Arial" w:hAnsi="Arial" w:cs="Arial"/>
          <w:i/>
          <w:color w:val="0070C0"/>
          <w:sz w:val="22"/>
          <w:szCs w:val="22"/>
        </w:rPr>
        <w:t>[“</w:t>
      </w:r>
      <w:r w:rsidR="00EF398C" w:rsidRPr="007F359E">
        <w:rPr>
          <w:rFonts w:ascii="Arial" w:hAnsi="Arial" w:cs="Arial"/>
          <w:i/>
          <w:color w:val="0070C0"/>
          <w:sz w:val="22"/>
          <w:szCs w:val="22"/>
        </w:rPr>
        <w:t>Big Idea” refers to topics that matter in the classroom and beyond. A big idea will still matter 20 years from now. When developing a big idea ask questions like: What’s the point? Why am I doing this? What matters about this learning experience?]</w:t>
      </w:r>
    </w:p>
    <w:p w14:paraId="1F1D3E95" w14:textId="77777777" w:rsidR="00432D30" w:rsidRDefault="00432D30" w:rsidP="00671B1A">
      <w:pPr>
        <w:pStyle w:val="NoSpacing"/>
      </w:pPr>
    </w:p>
    <w:p w14:paraId="3FF6946C" w14:textId="07663746" w:rsidR="00432D30" w:rsidRDefault="008A0357" w:rsidP="00671B1A">
      <w:pPr>
        <w:pStyle w:val="NoSpacing"/>
      </w:pPr>
      <w:r>
        <w:t xml:space="preserve">Islamic Art is a cultural artform which encompasses diverse cultures from the Middle East, Northern Africa, Central Asia, and South Asia. Art is a universal language and can be appreciated by all. By including diverse artforms in the School curriculum, </w:t>
      </w:r>
      <w:r w:rsidR="002879B9">
        <w:t xml:space="preserve">students who are not familiar with or have not been exposed to these cultures can gain a better understanding and appreciation for the culture of their fellow </w:t>
      </w:r>
      <w:r w:rsidR="007D7AEF">
        <w:t xml:space="preserve">peers </w:t>
      </w:r>
      <w:r w:rsidR="002879B9">
        <w:t xml:space="preserve">who are from these parts of the world. For students who come from these parts of the world it’s a chance for them to feel represented and feel proud of their culture. </w:t>
      </w:r>
    </w:p>
    <w:p w14:paraId="70368744" w14:textId="3F15290A" w:rsidR="00115FB3" w:rsidRDefault="00115FB3" w:rsidP="00671B1A">
      <w:pPr>
        <w:pStyle w:val="NoSpacing"/>
      </w:pPr>
    </w:p>
    <w:p w14:paraId="29D42B4B" w14:textId="77777777" w:rsidR="00115FB3" w:rsidRDefault="00115FB3" w:rsidP="00671B1A">
      <w:pPr>
        <w:pStyle w:val="NoSpacing"/>
      </w:pPr>
    </w:p>
    <w:p w14:paraId="71A8D936" w14:textId="77777777" w:rsidR="00432D30" w:rsidRPr="00901202" w:rsidRDefault="00432D30" w:rsidP="00671B1A">
      <w:pPr>
        <w:pStyle w:val="NoSpacing"/>
      </w:pPr>
    </w:p>
    <w:p w14:paraId="3EB8DB2A" w14:textId="03AEBE0F" w:rsidR="00CF7970" w:rsidRPr="00671B1A" w:rsidRDefault="001237D2" w:rsidP="00671B1A">
      <w:pPr>
        <w:pStyle w:val="NoSpacing"/>
        <w:rPr>
          <w:rFonts w:ascii="Arial Black" w:hAnsi="Arial Black"/>
          <w:color w:val="FF0000"/>
          <w:sz w:val="24"/>
          <w:szCs w:val="24"/>
        </w:rPr>
      </w:pPr>
      <w:r>
        <w:rPr>
          <w:rFonts w:ascii="Arial Black" w:hAnsi="Arial Black"/>
          <w:sz w:val="24"/>
          <w:szCs w:val="24"/>
        </w:rPr>
        <w:t xml:space="preserve">Lesson Objectives and </w:t>
      </w:r>
      <w:r w:rsidR="00EF398C" w:rsidRPr="00671B1A">
        <w:rPr>
          <w:rFonts w:ascii="Arial Black" w:hAnsi="Arial Black"/>
          <w:sz w:val="24"/>
          <w:szCs w:val="24"/>
        </w:rPr>
        <w:t>Student Learning Assessment</w:t>
      </w:r>
      <w:r w:rsidR="00EF398C" w:rsidRPr="00671B1A">
        <w:rPr>
          <w:rFonts w:ascii="Arial Black" w:hAnsi="Arial Black"/>
          <w:color w:val="FF0000"/>
          <w:sz w:val="24"/>
          <w:szCs w:val="24"/>
        </w:rPr>
        <w:t xml:space="preserve"> </w:t>
      </w:r>
    </w:p>
    <w:p w14:paraId="0F8D6CBE" w14:textId="15E7B50F" w:rsidR="00C9161B" w:rsidRPr="007F359E" w:rsidRDefault="00177BDC" w:rsidP="00033051">
      <w:pPr>
        <w:rPr>
          <w:rFonts w:ascii="Arial" w:hAnsi="Arial"/>
          <w:i/>
          <w:color w:val="0070C0"/>
          <w:sz w:val="22"/>
          <w:szCs w:val="22"/>
        </w:rPr>
      </w:pPr>
      <w:r w:rsidRPr="007F359E">
        <w:rPr>
          <w:rFonts w:ascii="Arial" w:hAnsi="Arial" w:cs="Arial"/>
          <w:i/>
          <w:color w:val="0070C0"/>
          <w:sz w:val="22"/>
          <w:szCs w:val="22"/>
        </w:rPr>
        <w:t xml:space="preserve">Provide </w:t>
      </w:r>
      <w:r w:rsidRPr="00400946">
        <w:rPr>
          <w:rFonts w:ascii="Arial" w:hAnsi="Arial" w:cs="Arial"/>
          <w:b/>
          <w:i/>
          <w:color w:val="0070C0"/>
          <w:sz w:val="22"/>
          <w:szCs w:val="22"/>
        </w:rPr>
        <w:t>two</w:t>
      </w:r>
      <w:r w:rsidR="00E12BED" w:rsidRPr="00400946">
        <w:rPr>
          <w:rFonts w:ascii="Arial" w:hAnsi="Arial" w:cs="Arial"/>
          <w:b/>
          <w:i/>
          <w:color w:val="0070C0"/>
          <w:sz w:val="22"/>
          <w:szCs w:val="22"/>
        </w:rPr>
        <w:t xml:space="preserve"> </w:t>
      </w:r>
      <w:r w:rsidR="00C9161B" w:rsidRPr="007F359E">
        <w:rPr>
          <w:rFonts w:ascii="Arial" w:hAnsi="Arial" w:cs="Arial"/>
          <w:i/>
          <w:color w:val="0070C0"/>
          <w:sz w:val="22"/>
          <w:szCs w:val="22"/>
        </w:rPr>
        <w:t xml:space="preserve">learning objectives and </w:t>
      </w:r>
      <w:r w:rsidRPr="007F359E">
        <w:rPr>
          <w:rFonts w:ascii="Arial" w:hAnsi="Arial" w:cs="Arial"/>
          <w:i/>
          <w:color w:val="0070C0"/>
          <w:sz w:val="22"/>
          <w:szCs w:val="22"/>
        </w:rPr>
        <w:t>two</w:t>
      </w:r>
      <w:r w:rsidR="00E12BED" w:rsidRPr="007F359E">
        <w:rPr>
          <w:rFonts w:ascii="Arial" w:hAnsi="Arial" w:cs="Arial"/>
          <w:i/>
          <w:color w:val="0070C0"/>
          <w:sz w:val="22"/>
          <w:szCs w:val="22"/>
        </w:rPr>
        <w:t xml:space="preserve"> </w:t>
      </w:r>
      <w:r w:rsidR="00C9161B" w:rsidRPr="007F359E">
        <w:rPr>
          <w:rFonts w:ascii="Arial" w:hAnsi="Arial" w:cs="Arial"/>
          <w:i/>
          <w:color w:val="0070C0"/>
          <w:sz w:val="22"/>
          <w:szCs w:val="22"/>
        </w:rPr>
        <w:t>assessment</w:t>
      </w:r>
      <w:r w:rsidR="0043085B">
        <w:rPr>
          <w:rFonts w:ascii="Arial" w:hAnsi="Arial" w:cs="Arial"/>
          <w:i/>
          <w:color w:val="0070C0"/>
          <w:sz w:val="22"/>
          <w:szCs w:val="22"/>
        </w:rPr>
        <w:t xml:space="preserve">s </w:t>
      </w:r>
      <w:r w:rsidR="00C9161B" w:rsidRPr="007F359E">
        <w:rPr>
          <w:rFonts w:ascii="Arial" w:hAnsi="Arial" w:cs="Arial"/>
          <w:i/>
          <w:color w:val="0070C0"/>
          <w:sz w:val="22"/>
          <w:szCs w:val="22"/>
        </w:rPr>
        <w:t>for your lesson plan.</w:t>
      </w:r>
      <w:r w:rsidR="00582D44" w:rsidRPr="007F359E">
        <w:rPr>
          <w:rFonts w:ascii="Arial" w:hAnsi="Arial" w:cs="Arial"/>
          <w:i/>
          <w:color w:val="0070C0"/>
          <w:sz w:val="22"/>
          <w:szCs w:val="22"/>
        </w:rPr>
        <w:t xml:space="preserve">  Be s</w:t>
      </w:r>
      <w:r w:rsidR="00033051" w:rsidRPr="007F359E">
        <w:rPr>
          <w:rFonts w:ascii="Arial" w:hAnsi="Arial" w:cs="Arial"/>
          <w:i/>
          <w:color w:val="0070C0"/>
          <w:sz w:val="22"/>
          <w:szCs w:val="22"/>
        </w:rPr>
        <w:t xml:space="preserve">ure to </w:t>
      </w:r>
      <w:r w:rsidR="001237D2">
        <w:rPr>
          <w:rFonts w:ascii="Arial" w:hAnsi="Arial" w:cs="Arial"/>
          <w:i/>
          <w:color w:val="0070C0"/>
          <w:sz w:val="22"/>
          <w:szCs w:val="22"/>
        </w:rPr>
        <w:t xml:space="preserve">include </w:t>
      </w:r>
      <w:r w:rsidR="0043085B">
        <w:rPr>
          <w:rFonts w:ascii="Arial" w:hAnsi="Arial" w:cs="Arial"/>
          <w:i/>
          <w:color w:val="0070C0"/>
          <w:sz w:val="22"/>
          <w:szCs w:val="22"/>
        </w:rPr>
        <w:t xml:space="preserve">at least one </w:t>
      </w:r>
      <w:r w:rsidR="00C34B36" w:rsidRPr="007F359E">
        <w:rPr>
          <w:rFonts w:ascii="Arial" w:hAnsi="Arial" w:cs="Arial"/>
          <w:b/>
          <w:i/>
          <w:color w:val="0070C0"/>
          <w:sz w:val="22"/>
          <w:szCs w:val="22"/>
          <w:u w:val="single"/>
        </w:rPr>
        <w:t xml:space="preserve">21st century learning </w:t>
      </w:r>
      <w:r w:rsidR="0043085B">
        <w:rPr>
          <w:rFonts w:ascii="Arial" w:hAnsi="Arial" w:cs="Arial"/>
          <w:b/>
          <w:i/>
          <w:color w:val="0070C0"/>
          <w:sz w:val="22"/>
          <w:szCs w:val="22"/>
          <w:u w:val="single"/>
        </w:rPr>
        <w:t>skill in your objectives</w:t>
      </w:r>
      <w:r w:rsidR="00C9161B" w:rsidRPr="007F359E">
        <w:rPr>
          <w:rFonts w:ascii="Arial" w:hAnsi="Arial" w:cs="Arial"/>
          <w:i/>
          <w:color w:val="0070C0"/>
          <w:sz w:val="22"/>
          <w:szCs w:val="22"/>
        </w:rPr>
        <w:t xml:space="preserve"> </w:t>
      </w:r>
      <w:r w:rsidR="0043085B">
        <w:rPr>
          <w:rFonts w:ascii="Arial" w:hAnsi="Arial" w:cs="Arial"/>
          <w:i/>
          <w:color w:val="0070C0"/>
          <w:sz w:val="22"/>
          <w:szCs w:val="22"/>
        </w:rPr>
        <w:t>(</w:t>
      </w:r>
      <w:r w:rsidR="00C9161B" w:rsidRPr="007F359E">
        <w:rPr>
          <w:rFonts w:ascii="Arial" w:hAnsi="Arial" w:cs="Arial"/>
          <w:i/>
          <w:color w:val="0070C0"/>
          <w:sz w:val="22"/>
          <w:szCs w:val="22"/>
        </w:rPr>
        <w:t>creative</w:t>
      </w:r>
      <w:r w:rsidR="00C9161B" w:rsidRPr="007F359E">
        <w:rPr>
          <w:rFonts w:ascii="Arial" w:hAnsi="Arial"/>
          <w:i/>
          <w:color w:val="0070C0"/>
          <w:sz w:val="22"/>
          <w:szCs w:val="22"/>
        </w:rPr>
        <w:t xml:space="preserve"> and critical thinking, communication, collaboration,</w:t>
      </w:r>
      <w:r w:rsidR="0043085B">
        <w:rPr>
          <w:rFonts w:ascii="Arial" w:hAnsi="Arial"/>
          <w:i/>
          <w:color w:val="0070C0"/>
          <w:sz w:val="22"/>
          <w:szCs w:val="22"/>
        </w:rPr>
        <w:t xml:space="preserve"> </w:t>
      </w:r>
      <w:r w:rsidR="00CB541A">
        <w:rPr>
          <w:rFonts w:ascii="Arial" w:hAnsi="Arial"/>
          <w:i/>
          <w:color w:val="0070C0"/>
          <w:sz w:val="22"/>
          <w:szCs w:val="22"/>
        </w:rPr>
        <w:t>persistence,</w:t>
      </w:r>
      <w:r w:rsidR="0043085B">
        <w:rPr>
          <w:rFonts w:ascii="Arial" w:hAnsi="Arial"/>
          <w:i/>
          <w:color w:val="0070C0"/>
          <w:sz w:val="22"/>
          <w:szCs w:val="22"/>
        </w:rPr>
        <w:t xml:space="preserve"> and growth mindset).  S</w:t>
      </w:r>
      <w:r w:rsidR="00C9161B" w:rsidRPr="007F359E">
        <w:rPr>
          <w:rFonts w:ascii="Arial" w:hAnsi="Arial"/>
          <w:i/>
          <w:color w:val="0070C0"/>
          <w:sz w:val="22"/>
          <w:szCs w:val="22"/>
        </w:rPr>
        <w:t xml:space="preserve">ee </w:t>
      </w:r>
      <w:hyperlink r:id="rId8" w:history="1">
        <w:r w:rsidR="00C9161B" w:rsidRPr="007E7FAF">
          <w:rPr>
            <w:rStyle w:val="Hyperlink"/>
            <w:rFonts w:ascii="Arial" w:hAnsi="Arial"/>
            <w:sz w:val="22"/>
            <w:szCs w:val="22"/>
          </w:rPr>
          <w:t>gloss</w:t>
        </w:r>
        <w:r w:rsidR="00C34B36" w:rsidRPr="007E7FAF">
          <w:rPr>
            <w:rStyle w:val="Hyperlink"/>
            <w:rFonts w:ascii="Arial" w:hAnsi="Arial"/>
            <w:sz w:val="22"/>
            <w:szCs w:val="22"/>
          </w:rPr>
          <w:t>ar</w:t>
        </w:r>
        <w:r w:rsidR="00C9161B" w:rsidRPr="007E7FAF">
          <w:rPr>
            <w:rStyle w:val="Hyperlink"/>
            <w:rFonts w:ascii="Arial" w:hAnsi="Arial"/>
            <w:sz w:val="22"/>
            <w:szCs w:val="22"/>
          </w:rPr>
          <w:t>y</w:t>
        </w:r>
      </w:hyperlink>
      <w:r w:rsidR="00C9161B" w:rsidRPr="007F359E">
        <w:rPr>
          <w:rFonts w:ascii="Arial" w:hAnsi="Arial"/>
          <w:i/>
          <w:color w:val="0070C0"/>
          <w:sz w:val="22"/>
          <w:szCs w:val="22"/>
        </w:rPr>
        <w:t xml:space="preserve"> for more information on 21</w:t>
      </w:r>
      <w:r w:rsidR="00C9161B" w:rsidRPr="007F359E">
        <w:rPr>
          <w:rFonts w:ascii="Arial" w:hAnsi="Arial"/>
          <w:i/>
          <w:color w:val="0070C0"/>
          <w:sz w:val="22"/>
          <w:szCs w:val="22"/>
          <w:vertAlign w:val="superscript"/>
        </w:rPr>
        <w:t>st</w:t>
      </w:r>
      <w:r w:rsidR="0043085B">
        <w:rPr>
          <w:rFonts w:ascii="Arial" w:hAnsi="Arial"/>
          <w:i/>
          <w:color w:val="0070C0"/>
          <w:sz w:val="22"/>
          <w:szCs w:val="22"/>
        </w:rPr>
        <w:t xml:space="preserve"> century skills</w:t>
      </w:r>
      <w:r w:rsidR="00033051" w:rsidRPr="007F359E">
        <w:rPr>
          <w:rFonts w:ascii="Arial" w:hAnsi="Arial"/>
          <w:i/>
          <w:color w:val="0070C0"/>
          <w:sz w:val="22"/>
          <w:szCs w:val="22"/>
        </w:rPr>
        <w:t>.</w:t>
      </w:r>
    </w:p>
    <w:p w14:paraId="278D95F0" w14:textId="77777777" w:rsidR="00033051" w:rsidRPr="00033051" w:rsidRDefault="00033051" w:rsidP="00033051">
      <w:pPr>
        <w:rPr>
          <w:rFonts w:ascii="Arial" w:hAnsi="Arial" w:cs="Arial"/>
          <w:i/>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788"/>
      </w:tblGrid>
      <w:tr w:rsidR="00EF398C" w:rsidRPr="009C12B0" w14:paraId="589B6401" w14:textId="77777777" w:rsidTr="00BF05B3">
        <w:trPr>
          <w:trHeight w:val="3041"/>
        </w:trPr>
        <w:tc>
          <w:tcPr>
            <w:tcW w:w="4968" w:type="dxa"/>
          </w:tcPr>
          <w:p w14:paraId="0EFF8944" w14:textId="77777777" w:rsidR="00EF398C" w:rsidRPr="0052030D" w:rsidRDefault="00EF398C" w:rsidP="000C76FD">
            <w:pPr>
              <w:rPr>
                <w:rFonts w:ascii="Arial Black" w:hAnsi="Arial Black" w:cs="Arial"/>
              </w:rPr>
            </w:pPr>
            <w:r w:rsidRPr="0052030D">
              <w:rPr>
                <w:rFonts w:ascii="Arial Black" w:hAnsi="Arial Black" w:cs="Arial"/>
                <w:szCs w:val="22"/>
              </w:rPr>
              <w:t>Learning Objectives</w:t>
            </w:r>
          </w:p>
          <w:p w14:paraId="3638BA74" w14:textId="77777777" w:rsidR="00BF05B3" w:rsidRDefault="00EF398C" w:rsidP="000C76FD">
            <w:pPr>
              <w:rPr>
                <w:rFonts w:ascii="Arial" w:hAnsi="Arial" w:cs="Arial"/>
                <w:i/>
                <w:sz w:val="20"/>
                <w:szCs w:val="20"/>
              </w:rPr>
            </w:pPr>
            <w:r w:rsidRPr="006B1E18">
              <w:rPr>
                <w:rFonts w:ascii="Arial" w:hAnsi="Arial" w:cs="Arial"/>
                <w:i/>
                <w:sz w:val="20"/>
                <w:szCs w:val="20"/>
              </w:rPr>
              <w:t>What I want my students to know and be able to do.</w:t>
            </w:r>
          </w:p>
          <w:p w14:paraId="2D1958DB" w14:textId="77777777" w:rsidR="00BF05B3" w:rsidRDefault="00BF05B3" w:rsidP="000C76FD">
            <w:pPr>
              <w:rPr>
                <w:rFonts w:ascii="Arial" w:hAnsi="Arial" w:cs="Arial"/>
                <w:i/>
                <w:sz w:val="20"/>
                <w:szCs w:val="20"/>
              </w:rPr>
            </w:pPr>
          </w:p>
          <w:p w14:paraId="3838D565" w14:textId="77777777" w:rsidR="00BF05B3" w:rsidRDefault="00BF05B3" w:rsidP="000C76FD">
            <w:pPr>
              <w:rPr>
                <w:rFonts w:ascii="Arial" w:hAnsi="Arial" w:cs="Arial"/>
                <w:i/>
                <w:sz w:val="20"/>
                <w:szCs w:val="20"/>
              </w:rPr>
            </w:pPr>
          </w:p>
          <w:p w14:paraId="40729144" w14:textId="77777777" w:rsidR="00BF05B3" w:rsidRPr="008562E4" w:rsidRDefault="00BF05B3" w:rsidP="00BF05B3">
            <w:pPr>
              <w:rPr>
                <w:rFonts w:ascii="Arial" w:hAnsi="Arial" w:cs="Arial"/>
                <w:i/>
                <w:color w:val="0070C0"/>
                <w:sz w:val="22"/>
                <w:szCs w:val="22"/>
              </w:rPr>
            </w:pPr>
            <w:r w:rsidRPr="008562E4">
              <w:rPr>
                <w:rFonts w:ascii="Arial" w:hAnsi="Arial" w:cs="Arial"/>
                <w:i/>
                <w:color w:val="0070C0"/>
                <w:sz w:val="22"/>
                <w:szCs w:val="22"/>
              </w:rPr>
              <w:t>[This is the heart of teaching and learning. At the end of the day, “What do I want my students to understand? What do I want my students to be able to do?” Think backwards when planning.</w:t>
            </w:r>
            <w:r w:rsidRPr="008562E4">
              <w:rPr>
                <w:rFonts w:ascii="Arial" w:hAnsi="Arial" w:cs="Arial"/>
                <w:b/>
                <w:i/>
                <w:color w:val="0070C0"/>
                <w:sz w:val="22"/>
                <w:szCs w:val="22"/>
              </w:rPr>
              <w:t xml:space="preserve"> </w:t>
            </w:r>
            <w:r w:rsidRPr="008562E4">
              <w:rPr>
                <w:rFonts w:ascii="Arial" w:hAnsi="Arial" w:cs="Arial"/>
                <w:i/>
                <w:color w:val="0070C0"/>
                <w:sz w:val="22"/>
                <w:szCs w:val="22"/>
              </w:rPr>
              <w:t>Start with these questions and let them guide the learning objectives that will inform instructional choices and learning experiences for students.</w:t>
            </w:r>
          </w:p>
          <w:p w14:paraId="063BB107" w14:textId="77777777" w:rsidR="00BF05B3" w:rsidRPr="008562E4" w:rsidRDefault="00BF05B3" w:rsidP="00BF05B3">
            <w:pPr>
              <w:rPr>
                <w:rFonts w:ascii="Arial" w:hAnsi="Arial" w:cs="Arial"/>
                <w:i/>
                <w:color w:val="0070C0"/>
                <w:sz w:val="22"/>
                <w:szCs w:val="22"/>
              </w:rPr>
            </w:pPr>
          </w:p>
          <w:p w14:paraId="3B030C6B" w14:textId="48D17F39" w:rsidR="00BF05B3" w:rsidRPr="008562E4" w:rsidRDefault="00BF05B3" w:rsidP="00BF05B3">
            <w:pPr>
              <w:rPr>
                <w:rFonts w:ascii="Arial" w:hAnsi="Arial" w:cs="Arial"/>
                <w:i/>
                <w:color w:val="0070C0"/>
                <w:sz w:val="22"/>
                <w:szCs w:val="22"/>
              </w:rPr>
            </w:pPr>
            <w:r w:rsidRPr="008562E4">
              <w:rPr>
                <w:rFonts w:ascii="Arial" w:hAnsi="Arial" w:cs="Arial"/>
                <w:i/>
                <w:color w:val="0070C0"/>
                <w:sz w:val="22"/>
                <w:szCs w:val="22"/>
              </w:rPr>
              <w:t xml:space="preserve">Line up the “Student Learning Objectives” to the “Assessment Criteria” to create a one-to-one relationship that checks teaching and learning. </w:t>
            </w:r>
            <w:r w:rsidRPr="008562E4">
              <w:rPr>
                <w:rFonts w:ascii="Arial" w:hAnsi="Arial" w:cs="Arial"/>
                <w:b/>
                <w:i/>
                <w:color w:val="0070C0"/>
                <w:sz w:val="22"/>
                <w:szCs w:val="22"/>
              </w:rPr>
              <w:t>IF</w:t>
            </w:r>
            <w:r w:rsidRPr="008562E4">
              <w:rPr>
                <w:rFonts w:ascii="Arial" w:hAnsi="Arial" w:cs="Arial"/>
                <w:i/>
                <w:color w:val="0070C0"/>
                <w:sz w:val="22"/>
                <w:szCs w:val="22"/>
              </w:rPr>
              <w:t xml:space="preserve"> I want my students to know... </w:t>
            </w:r>
            <w:r w:rsidRPr="008562E4">
              <w:rPr>
                <w:rFonts w:ascii="Arial" w:hAnsi="Arial" w:cs="Arial"/>
                <w:b/>
                <w:i/>
                <w:color w:val="0070C0"/>
                <w:sz w:val="22"/>
                <w:szCs w:val="22"/>
              </w:rPr>
              <w:t>THEN</w:t>
            </w:r>
            <w:r w:rsidRPr="008562E4">
              <w:rPr>
                <w:rFonts w:ascii="Arial" w:hAnsi="Arial" w:cs="Arial"/>
                <w:i/>
                <w:color w:val="0070C0"/>
                <w:sz w:val="22"/>
                <w:szCs w:val="22"/>
              </w:rPr>
              <w:t xml:space="preserve"> what I will see and/or hear is...</w:t>
            </w:r>
            <w:r w:rsidR="00DD57D5">
              <w:rPr>
                <w:rFonts w:ascii="Arial" w:hAnsi="Arial" w:cs="Arial"/>
                <w:i/>
                <w:color w:val="0070C0"/>
                <w:sz w:val="22"/>
                <w:szCs w:val="22"/>
              </w:rPr>
              <w:t>]</w:t>
            </w:r>
          </w:p>
          <w:p w14:paraId="7F004B85" w14:textId="77777777" w:rsidR="00BF05B3" w:rsidRPr="00920BE0" w:rsidRDefault="00BF05B3" w:rsidP="00BF05B3">
            <w:pPr>
              <w:rPr>
                <w:rFonts w:ascii="Arial" w:hAnsi="Arial" w:cs="Arial"/>
                <w:i/>
                <w:color w:val="0070C0"/>
              </w:rPr>
            </w:pPr>
          </w:p>
          <w:p w14:paraId="7C41B2FE" w14:textId="11F8E111" w:rsidR="00EF398C" w:rsidRPr="006B1E18" w:rsidRDefault="00EF398C" w:rsidP="00BF05B3">
            <w:pPr>
              <w:rPr>
                <w:rFonts w:ascii="Arial" w:hAnsi="Arial" w:cs="Arial"/>
                <w:i/>
                <w:color w:val="000000"/>
                <w:sz w:val="20"/>
                <w:szCs w:val="20"/>
              </w:rPr>
            </w:pPr>
          </w:p>
        </w:tc>
        <w:tc>
          <w:tcPr>
            <w:tcW w:w="4788" w:type="dxa"/>
          </w:tcPr>
          <w:p w14:paraId="7F7CAA70" w14:textId="77777777" w:rsidR="00EF398C" w:rsidRPr="0052030D" w:rsidRDefault="00EF398C" w:rsidP="000C76FD">
            <w:pPr>
              <w:rPr>
                <w:rFonts w:ascii="Arial Black" w:hAnsi="Arial Black" w:cs="Arial"/>
              </w:rPr>
            </w:pPr>
            <w:r w:rsidRPr="0052030D">
              <w:rPr>
                <w:rFonts w:ascii="Arial Black" w:hAnsi="Arial Black" w:cs="Arial"/>
                <w:szCs w:val="22"/>
              </w:rPr>
              <w:t xml:space="preserve">Assessment Criteria </w:t>
            </w:r>
          </w:p>
          <w:p w14:paraId="1DD054AC" w14:textId="3AA01DAF" w:rsidR="00EF398C" w:rsidRDefault="00EF398C" w:rsidP="000C76FD">
            <w:pPr>
              <w:rPr>
                <w:rFonts w:ascii="Arial" w:hAnsi="Arial" w:cs="Arial"/>
                <w:i/>
                <w:sz w:val="20"/>
                <w:szCs w:val="20"/>
              </w:rPr>
            </w:pPr>
            <w:r w:rsidRPr="006B1E18">
              <w:rPr>
                <w:rFonts w:ascii="Arial" w:hAnsi="Arial" w:cs="Arial"/>
                <w:i/>
                <w:sz w:val="20"/>
                <w:szCs w:val="20"/>
              </w:rPr>
              <w:t xml:space="preserve">What I will observe in my students – </w:t>
            </w:r>
            <w:r w:rsidR="000C0961">
              <w:rPr>
                <w:rFonts w:ascii="Arial" w:hAnsi="Arial" w:cs="Arial"/>
                <w:i/>
                <w:sz w:val="20"/>
                <w:szCs w:val="20"/>
              </w:rPr>
              <w:t>traits</w:t>
            </w:r>
            <w:r w:rsidRPr="006B1E18">
              <w:rPr>
                <w:rFonts w:ascii="Arial" w:hAnsi="Arial" w:cs="Arial"/>
                <w:i/>
                <w:sz w:val="20"/>
                <w:szCs w:val="20"/>
              </w:rPr>
              <w:t xml:space="preserve"> that can be seen and</w:t>
            </w:r>
            <w:r>
              <w:rPr>
                <w:rFonts w:ascii="Arial" w:hAnsi="Arial" w:cs="Arial"/>
                <w:i/>
                <w:sz w:val="20"/>
                <w:szCs w:val="20"/>
              </w:rPr>
              <w:t>/or</w:t>
            </w:r>
            <w:r w:rsidRPr="006B1E18">
              <w:rPr>
                <w:rFonts w:ascii="Arial" w:hAnsi="Arial" w:cs="Arial"/>
                <w:i/>
                <w:sz w:val="20"/>
                <w:szCs w:val="20"/>
              </w:rPr>
              <w:t xml:space="preserve"> heard.</w:t>
            </w:r>
          </w:p>
          <w:p w14:paraId="148472E7" w14:textId="77777777" w:rsidR="00BF05B3" w:rsidRDefault="00BF05B3" w:rsidP="000C76FD">
            <w:pPr>
              <w:rPr>
                <w:rFonts w:ascii="Arial" w:hAnsi="Arial" w:cs="Arial"/>
                <w:i/>
                <w:sz w:val="20"/>
                <w:szCs w:val="20"/>
              </w:rPr>
            </w:pPr>
          </w:p>
          <w:p w14:paraId="5C4D1D21" w14:textId="77777777" w:rsidR="00BF05B3" w:rsidRPr="008562E4" w:rsidRDefault="00BF05B3" w:rsidP="00BF05B3">
            <w:pPr>
              <w:rPr>
                <w:rFonts w:ascii="Arial" w:hAnsi="Arial" w:cs="Arial"/>
                <w:i/>
                <w:color w:val="0070C0"/>
                <w:sz w:val="22"/>
                <w:szCs w:val="22"/>
              </w:rPr>
            </w:pPr>
            <w:r w:rsidRPr="008562E4">
              <w:rPr>
                <w:rFonts w:ascii="Arial" w:hAnsi="Arial" w:cs="Arial"/>
                <w:i/>
                <w:color w:val="0070C0"/>
                <w:sz w:val="22"/>
                <w:szCs w:val="22"/>
              </w:rPr>
              <w:t xml:space="preserve">[The Assessment Criteria lists the traits that show if a student understands and can apply what is being taught – where they are on the path to learning. </w:t>
            </w:r>
          </w:p>
          <w:p w14:paraId="1563623E" w14:textId="77777777" w:rsidR="00BF05B3" w:rsidRPr="008562E4" w:rsidRDefault="00BF05B3" w:rsidP="00BF05B3">
            <w:pPr>
              <w:rPr>
                <w:rFonts w:ascii="Arial" w:hAnsi="Arial" w:cs="Arial"/>
                <w:i/>
                <w:color w:val="0070C0"/>
                <w:sz w:val="22"/>
                <w:szCs w:val="22"/>
              </w:rPr>
            </w:pPr>
          </w:p>
          <w:p w14:paraId="20BCA38A" w14:textId="77777777" w:rsidR="00BF05B3" w:rsidRPr="008562E4" w:rsidRDefault="00BF05B3" w:rsidP="00BF05B3">
            <w:pPr>
              <w:rPr>
                <w:rFonts w:ascii="Arial" w:hAnsi="Arial" w:cs="Arial"/>
                <w:i/>
                <w:color w:val="0070C0"/>
                <w:sz w:val="22"/>
                <w:szCs w:val="22"/>
              </w:rPr>
            </w:pPr>
            <w:r w:rsidRPr="008562E4">
              <w:rPr>
                <w:rFonts w:ascii="Arial" w:hAnsi="Arial" w:cs="Arial"/>
                <w:i/>
                <w:color w:val="0070C0"/>
                <w:sz w:val="22"/>
                <w:szCs w:val="22"/>
              </w:rPr>
              <w:t xml:space="preserve"> Assessment Criteria is concrete for the instructor and student – it is observable through performance-based work and in written response to work e.g. reflections, graphic organizers, etc. </w:t>
            </w:r>
          </w:p>
          <w:p w14:paraId="7FDAB5C1" w14:textId="77777777" w:rsidR="00BF05B3" w:rsidRPr="008562E4" w:rsidRDefault="00BF05B3" w:rsidP="00BF05B3">
            <w:pPr>
              <w:rPr>
                <w:rFonts w:ascii="Arial" w:hAnsi="Arial" w:cs="Arial"/>
                <w:i/>
                <w:color w:val="0070C0"/>
                <w:sz w:val="22"/>
                <w:szCs w:val="22"/>
              </w:rPr>
            </w:pPr>
          </w:p>
          <w:p w14:paraId="047B980A" w14:textId="77777777" w:rsidR="00BF05B3" w:rsidRPr="008562E4" w:rsidRDefault="00BF05B3" w:rsidP="00BF05B3">
            <w:pPr>
              <w:rPr>
                <w:rFonts w:ascii="Arial" w:hAnsi="Arial" w:cs="Arial"/>
                <w:i/>
                <w:color w:val="0070C0"/>
                <w:sz w:val="22"/>
                <w:szCs w:val="22"/>
              </w:rPr>
            </w:pPr>
            <w:r w:rsidRPr="008562E4">
              <w:rPr>
                <w:rFonts w:ascii="Arial" w:hAnsi="Arial" w:cs="Arial"/>
                <w:i/>
                <w:color w:val="0070C0"/>
                <w:sz w:val="22"/>
                <w:szCs w:val="22"/>
              </w:rPr>
              <w:t>Assessment criteria and objectives are based on individual students. When looking for the traits that tell you what students know and can do, look at each student as an individual.]</w:t>
            </w:r>
          </w:p>
          <w:p w14:paraId="6CA387BE" w14:textId="77777777" w:rsidR="00BF05B3" w:rsidRPr="006B1E18" w:rsidRDefault="00BF05B3" w:rsidP="000C76FD">
            <w:pPr>
              <w:rPr>
                <w:rFonts w:ascii="Arial" w:hAnsi="Arial" w:cs="Arial"/>
                <w:i/>
              </w:rPr>
            </w:pPr>
          </w:p>
        </w:tc>
      </w:tr>
      <w:tr w:rsidR="00EF398C" w:rsidRPr="009C12B0" w14:paraId="4C80A6F6" w14:textId="77777777" w:rsidTr="000C76FD">
        <w:tc>
          <w:tcPr>
            <w:tcW w:w="4968" w:type="dxa"/>
          </w:tcPr>
          <w:p w14:paraId="5C586E6D" w14:textId="77777777" w:rsidR="00EF398C" w:rsidRPr="006B1E18" w:rsidRDefault="00EF398C" w:rsidP="000C76FD">
            <w:pPr>
              <w:rPr>
                <w:rFonts w:ascii="Arial" w:hAnsi="Arial" w:cs="Arial"/>
                <w:sz w:val="10"/>
                <w:szCs w:val="10"/>
              </w:rPr>
            </w:pPr>
          </w:p>
          <w:p w14:paraId="588B742D" w14:textId="35270E93" w:rsidR="001237D2" w:rsidRDefault="00BF05B3" w:rsidP="00BF05B3">
            <w:pPr>
              <w:rPr>
                <w:rFonts w:ascii="Arial" w:hAnsi="Arial" w:cs="Arial"/>
                <w:i/>
                <w:color w:val="0070C0"/>
                <w:sz w:val="22"/>
                <w:szCs w:val="22"/>
              </w:rPr>
            </w:pPr>
            <w:r w:rsidRPr="008562E4">
              <w:rPr>
                <w:rFonts w:ascii="Arial" w:hAnsi="Arial" w:cs="Arial"/>
                <w:b/>
                <w:i/>
                <w:color w:val="0070C0"/>
                <w:sz w:val="22"/>
                <w:szCs w:val="22"/>
              </w:rPr>
              <w:t>Example</w:t>
            </w:r>
            <w:r w:rsidR="00CC5153">
              <w:rPr>
                <w:rFonts w:ascii="Arial" w:hAnsi="Arial" w:cs="Arial"/>
                <w:b/>
                <w:i/>
                <w:color w:val="0070C0"/>
                <w:sz w:val="22"/>
                <w:szCs w:val="22"/>
              </w:rPr>
              <w:t xml:space="preserve"> Objective</w:t>
            </w:r>
            <w:r w:rsidRPr="008562E4">
              <w:rPr>
                <w:rFonts w:ascii="Arial" w:hAnsi="Arial" w:cs="Arial"/>
                <w:b/>
                <w:i/>
                <w:color w:val="0070C0"/>
                <w:sz w:val="22"/>
                <w:szCs w:val="22"/>
              </w:rPr>
              <w:t>:</w:t>
            </w:r>
            <w:r w:rsidRPr="008562E4">
              <w:rPr>
                <w:rFonts w:ascii="Arial" w:hAnsi="Arial" w:cs="Arial"/>
                <w:i/>
                <w:color w:val="0070C0"/>
                <w:sz w:val="22"/>
                <w:szCs w:val="22"/>
              </w:rPr>
              <w:t xml:space="preserve"> </w:t>
            </w:r>
          </w:p>
          <w:p w14:paraId="280A77AA" w14:textId="77777777" w:rsidR="00DD57D5" w:rsidRPr="008562E4" w:rsidRDefault="00DD57D5" w:rsidP="00BF05B3">
            <w:pPr>
              <w:rPr>
                <w:rFonts w:ascii="Arial" w:hAnsi="Arial" w:cs="Arial"/>
                <w:i/>
                <w:color w:val="0070C0"/>
                <w:sz w:val="22"/>
                <w:szCs w:val="22"/>
              </w:rPr>
            </w:pPr>
          </w:p>
          <w:p w14:paraId="6A431741" w14:textId="7B5189DB" w:rsidR="00EF398C" w:rsidRPr="00432D30" w:rsidRDefault="00BF05B3" w:rsidP="000C76FD">
            <w:pPr>
              <w:rPr>
                <w:rFonts w:ascii="Arial" w:hAnsi="Arial" w:cs="Arial"/>
                <w:i/>
                <w:color w:val="0070C0"/>
                <w:sz w:val="22"/>
                <w:szCs w:val="22"/>
              </w:rPr>
            </w:pPr>
            <w:r w:rsidRPr="00CB541A">
              <w:rPr>
                <w:rFonts w:ascii="Arial" w:hAnsi="Arial" w:cs="Arial"/>
                <w:b/>
                <w:i/>
                <w:color w:val="0070C0"/>
                <w:sz w:val="22"/>
                <w:szCs w:val="22"/>
              </w:rPr>
              <w:t>Communication</w:t>
            </w:r>
            <w:r w:rsidRPr="008562E4">
              <w:rPr>
                <w:rFonts w:ascii="Arial" w:hAnsi="Arial" w:cs="Arial"/>
                <w:i/>
                <w:color w:val="0070C0"/>
                <w:sz w:val="22"/>
                <w:szCs w:val="22"/>
              </w:rPr>
              <w:t xml:space="preserve"> </w:t>
            </w:r>
            <w:r w:rsidR="001237D2" w:rsidRPr="008562E4">
              <w:rPr>
                <w:rFonts w:ascii="Arial" w:hAnsi="Arial" w:cs="Arial"/>
                <w:i/>
                <w:color w:val="0070C0"/>
                <w:sz w:val="22"/>
                <w:szCs w:val="22"/>
              </w:rPr>
              <w:t>–</w:t>
            </w:r>
            <w:r w:rsidRPr="008562E4">
              <w:rPr>
                <w:rFonts w:ascii="Arial" w:hAnsi="Arial" w:cs="Arial"/>
                <w:i/>
                <w:color w:val="0070C0"/>
                <w:sz w:val="22"/>
                <w:szCs w:val="22"/>
              </w:rPr>
              <w:t xml:space="preserve"> </w:t>
            </w:r>
            <w:r w:rsidR="001237D2" w:rsidRPr="008562E4">
              <w:rPr>
                <w:rFonts w:ascii="Arial" w:hAnsi="Arial" w:cs="Arial"/>
                <w:i/>
                <w:color w:val="0070C0"/>
                <w:sz w:val="22"/>
                <w:szCs w:val="22"/>
              </w:rPr>
              <w:t>Students will a</w:t>
            </w:r>
            <w:r w:rsidRPr="008562E4">
              <w:rPr>
                <w:rFonts w:ascii="Arial" w:hAnsi="Arial" w:cs="Arial"/>
                <w:i/>
                <w:color w:val="0070C0"/>
                <w:sz w:val="22"/>
                <w:szCs w:val="22"/>
              </w:rPr>
              <w:t xml:space="preserve">ctively listen </w:t>
            </w:r>
            <w:r w:rsidR="001237D2" w:rsidRPr="008562E4">
              <w:rPr>
                <w:rFonts w:ascii="Arial" w:hAnsi="Arial" w:cs="Arial"/>
                <w:i/>
                <w:color w:val="0070C0"/>
                <w:sz w:val="22"/>
                <w:szCs w:val="22"/>
              </w:rPr>
              <w:t>and observe others.</w:t>
            </w:r>
          </w:p>
        </w:tc>
        <w:tc>
          <w:tcPr>
            <w:tcW w:w="4788" w:type="dxa"/>
          </w:tcPr>
          <w:p w14:paraId="2ADFF6A6" w14:textId="77777777" w:rsidR="00EF398C" w:rsidRPr="006B1E18" w:rsidRDefault="00EF398C" w:rsidP="000C76FD">
            <w:pPr>
              <w:rPr>
                <w:rFonts w:ascii="Arial" w:hAnsi="Arial" w:cs="Arial"/>
                <w:sz w:val="10"/>
                <w:szCs w:val="10"/>
              </w:rPr>
            </w:pPr>
          </w:p>
          <w:p w14:paraId="48334C1E" w14:textId="3666EF4D" w:rsidR="001237D2" w:rsidRDefault="00BF05B3" w:rsidP="00BF05B3">
            <w:pPr>
              <w:rPr>
                <w:rFonts w:ascii="Arial" w:hAnsi="Arial" w:cs="Arial"/>
                <w:i/>
                <w:color w:val="0070C0"/>
                <w:sz w:val="22"/>
                <w:szCs w:val="22"/>
              </w:rPr>
            </w:pPr>
            <w:r w:rsidRPr="008562E4">
              <w:rPr>
                <w:rFonts w:ascii="Arial" w:hAnsi="Arial" w:cs="Arial"/>
                <w:b/>
                <w:i/>
                <w:color w:val="0070C0"/>
                <w:sz w:val="22"/>
                <w:szCs w:val="22"/>
              </w:rPr>
              <w:t>Example</w:t>
            </w:r>
            <w:r w:rsidR="00CC5153">
              <w:rPr>
                <w:rFonts w:ascii="Arial" w:hAnsi="Arial" w:cs="Arial"/>
                <w:b/>
                <w:i/>
                <w:color w:val="0070C0"/>
                <w:sz w:val="22"/>
                <w:szCs w:val="22"/>
              </w:rPr>
              <w:t xml:space="preserve"> Assessment</w:t>
            </w:r>
            <w:r w:rsidRPr="008562E4">
              <w:rPr>
                <w:rFonts w:ascii="Arial" w:hAnsi="Arial" w:cs="Arial"/>
                <w:b/>
                <w:i/>
                <w:color w:val="0070C0"/>
                <w:sz w:val="22"/>
                <w:szCs w:val="22"/>
              </w:rPr>
              <w:t>:</w:t>
            </w:r>
            <w:r w:rsidRPr="008562E4">
              <w:rPr>
                <w:rFonts w:ascii="Arial" w:hAnsi="Arial" w:cs="Arial"/>
                <w:i/>
                <w:color w:val="0070C0"/>
                <w:sz w:val="22"/>
                <w:szCs w:val="22"/>
              </w:rPr>
              <w:t xml:space="preserve"> </w:t>
            </w:r>
          </w:p>
          <w:p w14:paraId="349D72F3" w14:textId="77777777" w:rsidR="00DD57D5" w:rsidRPr="00432D30" w:rsidRDefault="00DD57D5" w:rsidP="00BF05B3">
            <w:pPr>
              <w:rPr>
                <w:rFonts w:ascii="Arial" w:hAnsi="Arial" w:cs="Arial"/>
                <w:i/>
                <w:color w:val="0070C0"/>
                <w:sz w:val="22"/>
                <w:szCs w:val="22"/>
              </w:rPr>
            </w:pPr>
          </w:p>
          <w:p w14:paraId="3A2F87FC" w14:textId="174FA4FA" w:rsidR="00EF398C" w:rsidRPr="00DD57D5" w:rsidRDefault="001237D2" w:rsidP="00BF05B3">
            <w:pPr>
              <w:rPr>
                <w:rFonts w:ascii="Arial" w:hAnsi="Arial" w:cs="Arial"/>
                <w:i/>
                <w:color w:val="0070C0"/>
                <w:sz w:val="22"/>
                <w:szCs w:val="22"/>
              </w:rPr>
            </w:pPr>
            <w:r w:rsidRPr="008562E4">
              <w:rPr>
                <w:rFonts w:ascii="Arial" w:hAnsi="Arial" w:cs="Arial"/>
                <w:i/>
                <w:color w:val="0070C0"/>
                <w:sz w:val="22"/>
                <w:szCs w:val="22"/>
              </w:rPr>
              <w:t>Students will m</w:t>
            </w:r>
            <w:r w:rsidR="00BF05B3" w:rsidRPr="008562E4">
              <w:rPr>
                <w:rFonts w:ascii="Arial" w:hAnsi="Arial" w:cs="Arial"/>
                <w:i/>
                <w:color w:val="0070C0"/>
                <w:sz w:val="22"/>
                <w:szCs w:val="22"/>
              </w:rPr>
              <w:t xml:space="preserve">ake direct and clear eye contact with partner; Wait for partner to finish </w:t>
            </w:r>
            <w:r w:rsidR="00BF05B3" w:rsidRPr="008562E4">
              <w:rPr>
                <w:rFonts w:ascii="Arial" w:hAnsi="Arial" w:cs="Arial"/>
                <w:i/>
                <w:color w:val="0070C0"/>
                <w:sz w:val="22"/>
                <w:szCs w:val="22"/>
              </w:rPr>
              <w:lastRenderedPageBreak/>
              <w:t>before speaking; Take time r</w:t>
            </w:r>
            <w:r w:rsidRPr="008562E4">
              <w:rPr>
                <w:rFonts w:ascii="Arial" w:hAnsi="Arial" w:cs="Arial"/>
                <w:i/>
                <w:color w:val="0070C0"/>
                <w:sz w:val="22"/>
                <w:szCs w:val="22"/>
              </w:rPr>
              <w:t>eading and speaking to partner.</w:t>
            </w:r>
          </w:p>
        </w:tc>
      </w:tr>
      <w:tr w:rsidR="00EF398C" w:rsidRPr="009C12B0" w14:paraId="4B488829" w14:textId="77777777" w:rsidTr="000C76FD">
        <w:tc>
          <w:tcPr>
            <w:tcW w:w="4968" w:type="dxa"/>
          </w:tcPr>
          <w:p w14:paraId="7E921217" w14:textId="77777777" w:rsidR="00EF398C" w:rsidRPr="006B1E18" w:rsidRDefault="00EF398C" w:rsidP="000C76FD">
            <w:pPr>
              <w:rPr>
                <w:rFonts w:ascii="Arial" w:hAnsi="Arial" w:cs="Arial"/>
                <w:sz w:val="10"/>
                <w:szCs w:val="10"/>
              </w:rPr>
            </w:pPr>
          </w:p>
          <w:p w14:paraId="44CCFDAF" w14:textId="3BBA2239" w:rsidR="00EF398C" w:rsidRDefault="00BF05B3" w:rsidP="000C76FD">
            <w:pPr>
              <w:rPr>
                <w:rFonts w:ascii="Arial" w:hAnsi="Arial" w:cs="Arial"/>
              </w:rPr>
            </w:pPr>
            <w:r>
              <w:rPr>
                <w:rFonts w:ascii="Arial" w:hAnsi="Arial" w:cs="Arial"/>
                <w:b/>
                <w:szCs w:val="22"/>
              </w:rPr>
              <w:t>1</w:t>
            </w:r>
            <w:r w:rsidR="00EF398C" w:rsidRPr="006B1E18">
              <w:rPr>
                <w:rFonts w:ascii="Arial" w:hAnsi="Arial" w:cs="Arial"/>
                <w:b/>
                <w:szCs w:val="22"/>
              </w:rPr>
              <w:t>.</w:t>
            </w:r>
            <w:r w:rsidR="00EF398C" w:rsidRPr="0052030D">
              <w:rPr>
                <w:rFonts w:ascii="Arial" w:hAnsi="Arial" w:cs="Arial"/>
                <w:szCs w:val="22"/>
              </w:rPr>
              <w:t xml:space="preserve"> </w:t>
            </w:r>
            <w:r w:rsidR="005952C0">
              <w:rPr>
                <w:rFonts w:ascii="Arial" w:hAnsi="Arial" w:cs="Arial"/>
                <w:szCs w:val="22"/>
              </w:rPr>
              <w:t xml:space="preserve"> </w:t>
            </w:r>
            <w:r w:rsidR="007D7AEF">
              <w:rPr>
                <w:rFonts w:ascii="Arial" w:hAnsi="Arial" w:cs="Arial"/>
                <w:szCs w:val="22"/>
              </w:rPr>
              <w:t>Getting comfortable using a compass and ruler</w:t>
            </w:r>
          </w:p>
          <w:p w14:paraId="68260492" w14:textId="77777777" w:rsidR="00EF398C" w:rsidRDefault="00EF398C" w:rsidP="00BF05B3">
            <w:pPr>
              <w:rPr>
                <w:rFonts w:ascii="Arial" w:hAnsi="Arial" w:cs="Arial"/>
              </w:rPr>
            </w:pPr>
          </w:p>
          <w:p w14:paraId="61136040" w14:textId="77777777" w:rsidR="00432D30" w:rsidRPr="0052030D" w:rsidRDefault="00432D30" w:rsidP="00BF05B3">
            <w:pPr>
              <w:rPr>
                <w:rFonts w:ascii="Arial" w:hAnsi="Arial" w:cs="Arial"/>
              </w:rPr>
            </w:pPr>
          </w:p>
        </w:tc>
        <w:tc>
          <w:tcPr>
            <w:tcW w:w="4788" w:type="dxa"/>
          </w:tcPr>
          <w:p w14:paraId="3F606937" w14:textId="77777777" w:rsidR="00EF398C" w:rsidRPr="006B1E18" w:rsidRDefault="00EF398C" w:rsidP="000C76FD">
            <w:pPr>
              <w:rPr>
                <w:rFonts w:ascii="Arial" w:hAnsi="Arial" w:cs="Arial"/>
                <w:sz w:val="10"/>
                <w:szCs w:val="10"/>
              </w:rPr>
            </w:pPr>
          </w:p>
          <w:p w14:paraId="70B14762" w14:textId="793893A8" w:rsidR="00EF398C" w:rsidRPr="0052030D" w:rsidRDefault="00BF05B3" w:rsidP="000C76FD">
            <w:pPr>
              <w:rPr>
                <w:rFonts w:ascii="Arial" w:hAnsi="Arial" w:cs="Arial"/>
              </w:rPr>
            </w:pPr>
            <w:r>
              <w:rPr>
                <w:rFonts w:ascii="Arial" w:hAnsi="Arial" w:cs="Arial"/>
                <w:b/>
                <w:szCs w:val="22"/>
              </w:rPr>
              <w:t>1</w:t>
            </w:r>
            <w:r w:rsidR="00EF398C" w:rsidRPr="006B1E18">
              <w:rPr>
                <w:rFonts w:ascii="Arial" w:hAnsi="Arial" w:cs="Arial"/>
                <w:b/>
                <w:szCs w:val="22"/>
              </w:rPr>
              <w:t>.</w:t>
            </w:r>
            <w:r w:rsidR="00EF398C" w:rsidRPr="0052030D">
              <w:rPr>
                <w:rFonts w:ascii="Arial" w:hAnsi="Arial" w:cs="Arial"/>
                <w:szCs w:val="22"/>
              </w:rPr>
              <w:t xml:space="preserve"> </w:t>
            </w:r>
            <w:r w:rsidR="007D7AEF">
              <w:rPr>
                <w:rFonts w:ascii="Arial" w:hAnsi="Arial" w:cs="Arial"/>
                <w:szCs w:val="22"/>
              </w:rPr>
              <w:t>Learn how to draw a circle, a shape with no edges or vertices is the starting point of creating an equal-sided polygon such as triangle, square, pentagon, hexagon, decagon, and dodecagon.</w:t>
            </w:r>
          </w:p>
          <w:p w14:paraId="625AAA6A" w14:textId="77777777" w:rsidR="00EF398C" w:rsidRPr="006B1E18" w:rsidRDefault="00EF398C" w:rsidP="00BF05B3">
            <w:pPr>
              <w:rPr>
                <w:rFonts w:ascii="Arial" w:hAnsi="Arial" w:cs="Arial"/>
                <w:sz w:val="10"/>
                <w:szCs w:val="10"/>
              </w:rPr>
            </w:pPr>
          </w:p>
        </w:tc>
      </w:tr>
      <w:tr w:rsidR="00EF398C" w:rsidRPr="009C12B0" w14:paraId="5214864B" w14:textId="77777777" w:rsidTr="000C76FD">
        <w:tc>
          <w:tcPr>
            <w:tcW w:w="4968" w:type="dxa"/>
          </w:tcPr>
          <w:p w14:paraId="389C7D10" w14:textId="77777777" w:rsidR="00EF398C" w:rsidRPr="006B1E18" w:rsidRDefault="00EF398C" w:rsidP="000C76FD">
            <w:pPr>
              <w:rPr>
                <w:rFonts w:ascii="Arial" w:hAnsi="Arial" w:cs="Arial"/>
                <w:sz w:val="10"/>
                <w:szCs w:val="10"/>
              </w:rPr>
            </w:pPr>
          </w:p>
          <w:p w14:paraId="6676A56D" w14:textId="18314EEE" w:rsidR="00EF398C" w:rsidRPr="0052030D" w:rsidRDefault="00BF05B3" w:rsidP="000C76FD">
            <w:pPr>
              <w:rPr>
                <w:rFonts w:ascii="Arial" w:hAnsi="Arial" w:cs="Arial"/>
              </w:rPr>
            </w:pPr>
            <w:r>
              <w:rPr>
                <w:rFonts w:ascii="Arial" w:hAnsi="Arial" w:cs="Arial"/>
                <w:b/>
                <w:szCs w:val="22"/>
              </w:rPr>
              <w:t>2</w:t>
            </w:r>
            <w:r w:rsidR="00EF398C" w:rsidRPr="006B1E18">
              <w:rPr>
                <w:rFonts w:ascii="Arial" w:hAnsi="Arial" w:cs="Arial"/>
                <w:b/>
                <w:szCs w:val="22"/>
              </w:rPr>
              <w:t>.</w:t>
            </w:r>
            <w:r w:rsidR="00EF398C" w:rsidRPr="0052030D">
              <w:rPr>
                <w:rFonts w:ascii="Arial" w:hAnsi="Arial" w:cs="Arial"/>
                <w:szCs w:val="22"/>
              </w:rPr>
              <w:t xml:space="preserve"> </w:t>
            </w:r>
            <w:r w:rsidR="005952C0">
              <w:rPr>
                <w:rFonts w:ascii="Arial" w:hAnsi="Arial" w:cs="Arial"/>
                <w:szCs w:val="22"/>
              </w:rPr>
              <w:t xml:space="preserve">Learn to </w:t>
            </w:r>
            <w:r w:rsidR="00446BB9">
              <w:rPr>
                <w:rFonts w:ascii="Arial" w:hAnsi="Arial" w:cs="Arial"/>
                <w:szCs w:val="22"/>
              </w:rPr>
              <w:t>transform a</w:t>
            </w:r>
            <w:r w:rsidR="005952C0">
              <w:rPr>
                <w:rFonts w:ascii="Arial" w:hAnsi="Arial" w:cs="Arial"/>
                <w:szCs w:val="22"/>
              </w:rPr>
              <w:t xml:space="preserve"> geometric drawing</w:t>
            </w:r>
            <w:r w:rsidR="00446BB9">
              <w:rPr>
                <w:rFonts w:ascii="Arial" w:hAnsi="Arial" w:cs="Arial"/>
                <w:szCs w:val="22"/>
              </w:rPr>
              <w:t xml:space="preserve"> into a unique work of art. </w:t>
            </w:r>
            <w:r w:rsidR="005952C0">
              <w:rPr>
                <w:rFonts w:ascii="Arial" w:hAnsi="Arial" w:cs="Arial"/>
                <w:szCs w:val="22"/>
              </w:rPr>
              <w:t xml:space="preserve"> </w:t>
            </w:r>
          </w:p>
        </w:tc>
        <w:tc>
          <w:tcPr>
            <w:tcW w:w="4788" w:type="dxa"/>
          </w:tcPr>
          <w:p w14:paraId="70B545E6" w14:textId="77777777" w:rsidR="00EF398C" w:rsidRPr="006B1E18" w:rsidRDefault="00EF398C" w:rsidP="000C76FD">
            <w:pPr>
              <w:rPr>
                <w:rFonts w:ascii="Arial" w:hAnsi="Arial" w:cs="Arial"/>
                <w:sz w:val="10"/>
                <w:szCs w:val="10"/>
              </w:rPr>
            </w:pPr>
          </w:p>
          <w:p w14:paraId="574B40FC" w14:textId="1FAE0888" w:rsidR="00EF398C" w:rsidRDefault="00BF05B3" w:rsidP="000C76FD">
            <w:pPr>
              <w:rPr>
                <w:rFonts w:ascii="Arial" w:hAnsi="Arial" w:cs="Arial"/>
                <w:szCs w:val="22"/>
              </w:rPr>
            </w:pPr>
            <w:r>
              <w:rPr>
                <w:rFonts w:ascii="Arial" w:hAnsi="Arial" w:cs="Arial"/>
                <w:b/>
                <w:szCs w:val="22"/>
              </w:rPr>
              <w:t>2</w:t>
            </w:r>
            <w:r w:rsidR="00EF398C" w:rsidRPr="006B1E18">
              <w:rPr>
                <w:rFonts w:ascii="Arial" w:hAnsi="Arial" w:cs="Arial"/>
                <w:b/>
                <w:szCs w:val="22"/>
              </w:rPr>
              <w:t>.</w:t>
            </w:r>
            <w:r w:rsidR="00EF398C">
              <w:rPr>
                <w:rFonts w:ascii="Arial" w:hAnsi="Arial" w:cs="Arial"/>
                <w:szCs w:val="22"/>
              </w:rPr>
              <w:t xml:space="preserve"> </w:t>
            </w:r>
            <w:r w:rsidR="007D7AEF">
              <w:rPr>
                <w:rFonts w:ascii="Arial" w:hAnsi="Arial" w:cs="Arial"/>
                <w:szCs w:val="22"/>
              </w:rPr>
              <w:t>S</w:t>
            </w:r>
            <w:r w:rsidR="00253AE9">
              <w:rPr>
                <w:rFonts w:ascii="Arial" w:hAnsi="Arial" w:cs="Arial"/>
                <w:szCs w:val="22"/>
              </w:rPr>
              <w:t xml:space="preserve">tudents will take their completed geometric pattern and transfer the pattern to watercolor paper using a tracing paper transfer technique. They will plan and paint their patterns using different design elements of negative space, interlacing line and composition. </w:t>
            </w:r>
          </w:p>
          <w:p w14:paraId="7D08DC09" w14:textId="77777777" w:rsidR="00432D30" w:rsidRDefault="00432D30" w:rsidP="000C76FD">
            <w:pPr>
              <w:rPr>
                <w:rFonts w:ascii="Arial" w:hAnsi="Arial" w:cs="Arial"/>
                <w:szCs w:val="22"/>
              </w:rPr>
            </w:pPr>
          </w:p>
          <w:p w14:paraId="57EE32F7" w14:textId="77777777" w:rsidR="00432D30" w:rsidRDefault="00432D30" w:rsidP="000C76FD">
            <w:pPr>
              <w:rPr>
                <w:rFonts w:ascii="Arial" w:hAnsi="Arial" w:cs="Arial"/>
                <w:szCs w:val="22"/>
              </w:rPr>
            </w:pPr>
          </w:p>
          <w:p w14:paraId="754779B2" w14:textId="41FB6048" w:rsidR="00432D30" w:rsidRPr="006B1E18" w:rsidRDefault="00432D30" w:rsidP="000C76FD">
            <w:pPr>
              <w:rPr>
                <w:rFonts w:ascii="Arial" w:hAnsi="Arial" w:cs="Arial"/>
                <w:sz w:val="10"/>
                <w:szCs w:val="10"/>
              </w:rPr>
            </w:pPr>
          </w:p>
        </w:tc>
      </w:tr>
    </w:tbl>
    <w:p w14:paraId="7CDA13AF" w14:textId="77777777" w:rsidR="00BF05B3" w:rsidRDefault="00BF05B3" w:rsidP="00EF398C">
      <w:pPr>
        <w:rPr>
          <w:rFonts w:ascii="Arial Black" w:hAnsi="Arial Black" w:cs="Arial"/>
          <w:b/>
        </w:rPr>
      </w:pPr>
    </w:p>
    <w:tbl>
      <w:tblPr>
        <w:tblStyle w:val="TableGrid"/>
        <w:tblW w:w="0" w:type="auto"/>
        <w:tblLook w:val="04A0" w:firstRow="1" w:lastRow="0" w:firstColumn="1" w:lastColumn="0" w:noHBand="0" w:noVBand="1"/>
      </w:tblPr>
      <w:tblGrid>
        <w:gridCol w:w="9350"/>
      </w:tblGrid>
      <w:tr w:rsidR="00400946" w:rsidRPr="00400946" w14:paraId="6D4FD770" w14:textId="77777777" w:rsidTr="00400946">
        <w:tc>
          <w:tcPr>
            <w:tcW w:w="9350" w:type="dxa"/>
          </w:tcPr>
          <w:p w14:paraId="230270EE" w14:textId="77777777" w:rsidR="00400946" w:rsidRDefault="00400946" w:rsidP="00072DAE">
            <w:pPr>
              <w:rPr>
                <w:rFonts w:ascii="Arial Black" w:hAnsi="Arial Black" w:cs="Arial"/>
                <w:b/>
              </w:rPr>
            </w:pPr>
            <w:r w:rsidRPr="00400946">
              <w:rPr>
                <w:rFonts w:ascii="Arial Black" w:hAnsi="Arial Black" w:cs="Arial"/>
                <w:b/>
              </w:rPr>
              <w:t xml:space="preserve">Vocabulary (optional): </w:t>
            </w:r>
          </w:p>
          <w:p w14:paraId="4843D504" w14:textId="088AA3D8" w:rsidR="00400946" w:rsidRPr="00400946" w:rsidRDefault="00400946" w:rsidP="00072DAE">
            <w:pPr>
              <w:rPr>
                <w:rFonts w:ascii="Arial" w:hAnsi="Arial" w:cs="Arial"/>
              </w:rPr>
            </w:pPr>
            <w:r w:rsidRPr="00400946">
              <w:rPr>
                <w:rFonts w:ascii="Arial" w:hAnsi="Arial" w:cs="Arial"/>
                <w:i/>
                <w:color w:val="0070C0"/>
                <w:sz w:val="22"/>
                <w:szCs w:val="22"/>
              </w:rPr>
              <w:t>[List the vocabulary that students learn and use in the lesson plan]</w:t>
            </w:r>
          </w:p>
        </w:tc>
      </w:tr>
      <w:tr w:rsidR="00400946" w:rsidRPr="00400946" w14:paraId="0BBFFA2C" w14:textId="77777777" w:rsidTr="00400946">
        <w:tc>
          <w:tcPr>
            <w:tcW w:w="9350" w:type="dxa"/>
          </w:tcPr>
          <w:p w14:paraId="58CE1958" w14:textId="77777777" w:rsidR="00400946" w:rsidRDefault="00400946" w:rsidP="00072DAE">
            <w:pPr>
              <w:rPr>
                <w:rFonts w:ascii="Arial" w:hAnsi="Arial" w:cs="Arial"/>
                <w:i/>
                <w:color w:val="0070C0"/>
                <w:sz w:val="22"/>
                <w:szCs w:val="22"/>
              </w:rPr>
            </w:pPr>
          </w:p>
          <w:p w14:paraId="7954C79F" w14:textId="36ADB9A2" w:rsidR="005952C0" w:rsidRDefault="005952C0" w:rsidP="005952C0">
            <w:pPr>
              <w:rPr>
                <w:rFonts w:ascii="Arial" w:hAnsi="Arial" w:cs="Arial"/>
                <w:i/>
                <w:color w:val="000000" w:themeColor="text1"/>
                <w:sz w:val="22"/>
                <w:szCs w:val="22"/>
              </w:rPr>
            </w:pPr>
            <w:r w:rsidRPr="00446BB9">
              <w:rPr>
                <w:rFonts w:ascii="Arial" w:hAnsi="Arial" w:cs="Arial"/>
                <w:i/>
                <w:color w:val="000000" w:themeColor="text1"/>
                <w:sz w:val="22"/>
                <w:szCs w:val="22"/>
              </w:rPr>
              <w:t xml:space="preserve">- Islamic art </w:t>
            </w:r>
          </w:p>
          <w:p w14:paraId="41B74608" w14:textId="37F733FC" w:rsidR="007D7AEF" w:rsidRPr="00446BB9" w:rsidRDefault="007D7AEF" w:rsidP="005952C0">
            <w:pPr>
              <w:rPr>
                <w:rFonts w:ascii="Arial" w:hAnsi="Arial" w:cs="Arial"/>
                <w:i/>
                <w:color w:val="000000" w:themeColor="text1"/>
                <w:sz w:val="22"/>
                <w:szCs w:val="22"/>
              </w:rPr>
            </w:pPr>
            <w:r>
              <w:rPr>
                <w:rFonts w:ascii="Arial" w:hAnsi="Arial" w:cs="Arial"/>
                <w:i/>
                <w:color w:val="000000" w:themeColor="text1"/>
                <w:sz w:val="22"/>
                <w:szCs w:val="22"/>
              </w:rPr>
              <w:t xml:space="preserve">- Arabesque art </w:t>
            </w:r>
          </w:p>
          <w:p w14:paraId="37F1558D" w14:textId="447B06B0" w:rsidR="00400946" w:rsidRPr="00446BB9" w:rsidRDefault="005952C0" w:rsidP="00072DAE">
            <w:pPr>
              <w:rPr>
                <w:rFonts w:ascii="Arial" w:hAnsi="Arial" w:cs="Arial"/>
                <w:i/>
                <w:color w:val="000000" w:themeColor="text1"/>
                <w:sz w:val="22"/>
                <w:szCs w:val="22"/>
              </w:rPr>
            </w:pPr>
            <w:r w:rsidRPr="00446BB9">
              <w:rPr>
                <w:rFonts w:ascii="Arial" w:hAnsi="Arial" w:cs="Arial"/>
                <w:i/>
                <w:color w:val="000000" w:themeColor="text1"/>
                <w:sz w:val="22"/>
                <w:szCs w:val="22"/>
              </w:rPr>
              <w:t>- compass</w:t>
            </w:r>
          </w:p>
          <w:p w14:paraId="34281B80" w14:textId="026CFF5A" w:rsidR="00400946" w:rsidRPr="00446BB9" w:rsidRDefault="00A40EF8" w:rsidP="00072DAE">
            <w:pPr>
              <w:rPr>
                <w:rFonts w:ascii="Arial" w:hAnsi="Arial" w:cs="Arial"/>
                <w:i/>
                <w:color w:val="000000" w:themeColor="text1"/>
                <w:sz w:val="22"/>
                <w:szCs w:val="22"/>
              </w:rPr>
            </w:pPr>
            <w:r w:rsidRPr="00446BB9">
              <w:rPr>
                <w:rFonts w:ascii="Arial" w:hAnsi="Arial" w:cs="Arial"/>
                <w:i/>
                <w:color w:val="000000" w:themeColor="text1"/>
                <w:sz w:val="22"/>
                <w:szCs w:val="22"/>
              </w:rPr>
              <w:t xml:space="preserve">- radius </w:t>
            </w:r>
          </w:p>
          <w:p w14:paraId="13BAB0DE" w14:textId="71B6872F" w:rsidR="00A40EF8" w:rsidRPr="00446BB9" w:rsidRDefault="00A40EF8" w:rsidP="00072DAE">
            <w:pPr>
              <w:rPr>
                <w:rFonts w:ascii="Arial" w:hAnsi="Arial" w:cs="Arial"/>
                <w:i/>
                <w:color w:val="000000" w:themeColor="text1"/>
                <w:sz w:val="22"/>
                <w:szCs w:val="22"/>
              </w:rPr>
            </w:pPr>
            <w:r w:rsidRPr="00446BB9">
              <w:rPr>
                <w:rFonts w:ascii="Arial" w:hAnsi="Arial" w:cs="Arial"/>
                <w:i/>
                <w:color w:val="000000" w:themeColor="text1"/>
                <w:sz w:val="22"/>
                <w:szCs w:val="22"/>
              </w:rPr>
              <w:t xml:space="preserve">- diameter </w:t>
            </w:r>
          </w:p>
          <w:p w14:paraId="25809B35" w14:textId="77777777" w:rsidR="00253AE9" w:rsidRDefault="005952C0" w:rsidP="00072DAE">
            <w:pPr>
              <w:rPr>
                <w:rFonts w:ascii="Arial" w:hAnsi="Arial" w:cs="Arial"/>
                <w:i/>
                <w:color w:val="000000" w:themeColor="text1"/>
                <w:sz w:val="22"/>
                <w:szCs w:val="22"/>
              </w:rPr>
            </w:pPr>
            <w:r w:rsidRPr="00446BB9">
              <w:rPr>
                <w:rFonts w:ascii="Arial" w:hAnsi="Arial" w:cs="Arial"/>
                <w:i/>
                <w:color w:val="000000" w:themeColor="text1"/>
                <w:sz w:val="22"/>
                <w:szCs w:val="22"/>
              </w:rPr>
              <w:t>- tessellate</w:t>
            </w:r>
          </w:p>
          <w:p w14:paraId="2B3FFC45" w14:textId="1CC919F3" w:rsidR="005952C0" w:rsidRDefault="00253AE9" w:rsidP="00072DAE">
            <w:pPr>
              <w:rPr>
                <w:rFonts w:ascii="Arial" w:hAnsi="Arial" w:cs="Arial"/>
                <w:i/>
                <w:color w:val="000000" w:themeColor="text1"/>
                <w:sz w:val="22"/>
                <w:szCs w:val="22"/>
              </w:rPr>
            </w:pPr>
            <w:r>
              <w:rPr>
                <w:rFonts w:ascii="Arial" w:hAnsi="Arial" w:cs="Arial"/>
                <w:i/>
                <w:color w:val="000000" w:themeColor="text1"/>
                <w:sz w:val="22"/>
                <w:szCs w:val="22"/>
              </w:rPr>
              <w:t>- pentagon</w:t>
            </w:r>
            <w:r w:rsidR="005952C0" w:rsidRPr="00446BB9">
              <w:rPr>
                <w:rFonts w:ascii="Arial" w:hAnsi="Arial" w:cs="Arial"/>
                <w:i/>
                <w:color w:val="000000" w:themeColor="text1"/>
                <w:sz w:val="22"/>
                <w:szCs w:val="22"/>
              </w:rPr>
              <w:t xml:space="preserve"> </w:t>
            </w:r>
          </w:p>
          <w:p w14:paraId="22DC9D2E" w14:textId="77777777" w:rsidR="00253AE9" w:rsidRDefault="00253AE9" w:rsidP="00072DAE">
            <w:pPr>
              <w:rPr>
                <w:rFonts w:ascii="Arial" w:hAnsi="Arial" w:cs="Arial"/>
                <w:i/>
                <w:color w:val="000000" w:themeColor="text1"/>
                <w:sz w:val="22"/>
                <w:szCs w:val="22"/>
              </w:rPr>
            </w:pPr>
            <w:r>
              <w:rPr>
                <w:rFonts w:ascii="Arial" w:hAnsi="Arial" w:cs="Arial"/>
                <w:i/>
                <w:color w:val="000000" w:themeColor="text1"/>
                <w:sz w:val="22"/>
                <w:szCs w:val="22"/>
              </w:rPr>
              <w:t>- hexagon</w:t>
            </w:r>
          </w:p>
          <w:p w14:paraId="5BBD8F78" w14:textId="3A0032F3" w:rsidR="00CB541A" w:rsidRDefault="00253AE9" w:rsidP="00072DAE">
            <w:pPr>
              <w:rPr>
                <w:rFonts w:ascii="Arial" w:hAnsi="Arial" w:cs="Arial"/>
                <w:i/>
                <w:color w:val="000000" w:themeColor="text1"/>
                <w:sz w:val="22"/>
                <w:szCs w:val="22"/>
              </w:rPr>
            </w:pPr>
            <w:r>
              <w:rPr>
                <w:rFonts w:ascii="Arial" w:hAnsi="Arial" w:cs="Arial"/>
                <w:i/>
                <w:color w:val="000000" w:themeColor="text1"/>
                <w:sz w:val="22"/>
                <w:szCs w:val="22"/>
              </w:rPr>
              <w:t>- octagon</w:t>
            </w:r>
          </w:p>
          <w:p w14:paraId="34AF5730" w14:textId="127B8C05" w:rsidR="00253AE9" w:rsidRDefault="00253AE9" w:rsidP="00072DAE">
            <w:pPr>
              <w:rPr>
                <w:rFonts w:ascii="Arial" w:hAnsi="Arial" w:cs="Arial"/>
                <w:i/>
                <w:color w:val="000000" w:themeColor="text1"/>
                <w:sz w:val="22"/>
                <w:szCs w:val="22"/>
              </w:rPr>
            </w:pPr>
            <w:r>
              <w:rPr>
                <w:rFonts w:ascii="Arial" w:hAnsi="Arial" w:cs="Arial"/>
                <w:i/>
                <w:color w:val="000000" w:themeColor="text1"/>
                <w:sz w:val="22"/>
                <w:szCs w:val="22"/>
              </w:rPr>
              <w:t xml:space="preserve">- decagon </w:t>
            </w:r>
          </w:p>
          <w:p w14:paraId="28B75EA7" w14:textId="697A883A" w:rsidR="00253AE9" w:rsidRPr="00253AE9" w:rsidRDefault="00253AE9" w:rsidP="00072DAE">
            <w:pPr>
              <w:rPr>
                <w:rFonts w:ascii="Arial" w:hAnsi="Arial" w:cs="Arial"/>
                <w:i/>
                <w:color w:val="000000" w:themeColor="text1"/>
                <w:sz w:val="22"/>
                <w:szCs w:val="22"/>
              </w:rPr>
            </w:pPr>
            <w:r>
              <w:rPr>
                <w:rFonts w:ascii="Arial" w:hAnsi="Arial" w:cs="Arial"/>
                <w:i/>
                <w:color w:val="000000" w:themeColor="text1"/>
                <w:sz w:val="22"/>
                <w:szCs w:val="22"/>
              </w:rPr>
              <w:t>- dodecagon</w:t>
            </w:r>
          </w:p>
          <w:p w14:paraId="4824E6FC" w14:textId="77777777" w:rsidR="00400946" w:rsidRDefault="00400946" w:rsidP="00072DAE">
            <w:pPr>
              <w:rPr>
                <w:rFonts w:ascii="Arial" w:hAnsi="Arial" w:cs="Arial"/>
                <w:i/>
                <w:color w:val="0070C0"/>
                <w:sz w:val="22"/>
                <w:szCs w:val="22"/>
              </w:rPr>
            </w:pPr>
          </w:p>
          <w:p w14:paraId="2B08CD7D" w14:textId="3B22FBDB" w:rsidR="00400946" w:rsidRPr="00400946" w:rsidRDefault="00400946" w:rsidP="00072DAE">
            <w:pPr>
              <w:rPr>
                <w:rFonts w:ascii="Arial" w:hAnsi="Arial" w:cs="Arial"/>
                <w:i/>
                <w:color w:val="0070C0"/>
                <w:sz w:val="22"/>
                <w:szCs w:val="22"/>
              </w:rPr>
            </w:pPr>
          </w:p>
        </w:tc>
      </w:tr>
    </w:tbl>
    <w:p w14:paraId="16348DC2" w14:textId="77777777" w:rsidR="00CB541A" w:rsidRDefault="00CB541A" w:rsidP="00EF398C">
      <w:pPr>
        <w:rPr>
          <w:rFonts w:ascii="Arial Black" w:hAnsi="Arial Black" w:cs="Arial"/>
        </w:rPr>
      </w:pPr>
    </w:p>
    <w:p w14:paraId="32B4E836" w14:textId="77777777" w:rsidR="00CB541A" w:rsidRDefault="00CB541A" w:rsidP="00EF398C">
      <w:pPr>
        <w:rPr>
          <w:rFonts w:ascii="Arial Black" w:hAnsi="Arial Black" w:cs="Arial"/>
        </w:rPr>
      </w:pPr>
    </w:p>
    <w:p w14:paraId="4F33B640" w14:textId="42AAEF8E" w:rsidR="00EF398C" w:rsidRDefault="00EF398C" w:rsidP="00EF398C">
      <w:pPr>
        <w:rPr>
          <w:rFonts w:ascii="Arial Black" w:hAnsi="Arial Black" w:cs="Arial"/>
        </w:rPr>
      </w:pPr>
      <w:r w:rsidRPr="001F2830">
        <w:rPr>
          <w:rFonts w:ascii="Arial Black" w:hAnsi="Arial Black" w:cs="Arial"/>
        </w:rPr>
        <w:t>Instructions</w:t>
      </w:r>
      <w:r>
        <w:rPr>
          <w:rFonts w:ascii="Arial Black" w:hAnsi="Arial Black" w:cs="Arial"/>
        </w:rPr>
        <w:t>:</w:t>
      </w:r>
      <w:r w:rsidRPr="001F2830">
        <w:rPr>
          <w:rFonts w:ascii="Arial Black" w:hAnsi="Arial Black" w:cs="Arial"/>
        </w:rPr>
        <w:t xml:space="preserve"> </w:t>
      </w:r>
    </w:p>
    <w:p w14:paraId="53149A8D" w14:textId="6BA64C31" w:rsidR="001237D2" w:rsidRPr="00432D30" w:rsidRDefault="00EF398C" w:rsidP="00EF398C">
      <w:pPr>
        <w:rPr>
          <w:rFonts w:ascii="Arial" w:hAnsi="Arial" w:cs="Arial"/>
          <w:i/>
          <w:color w:val="0000FF"/>
          <w:sz w:val="22"/>
          <w:szCs w:val="22"/>
        </w:rPr>
      </w:pPr>
      <w:r w:rsidRPr="00F962B7">
        <w:rPr>
          <w:rFonts w:ascii="Arial" w:hAnsi="Arial" w:cs="Arial"/>
          <w:i/>
          <w:color w:val="0070C0"/>
          <w:sz w:val="22"/>
          <w:szCs w:val="22"/>
        </w:rPr>
        <w:t xml:space="preserve">[Record the instruction </w:t>
      </w:r>
      <w:r w:rsidR="00187B02">
        <w:rPr>
          <w:rFonts w:ascii="Arial" w:hAnsi="Arial" w:cs="Arial"/>
          <w:i/>
          <w:color w:val="0070C0"/>
          <w:sz w:val="22"/>
          <w:szCs w:val="22"/>
        </w:rPr>
        <w:t xml:space="preserve">flow </w:t>
      </w:r>
      <w:r w:rsidRPr="00F962B7">
        <w:rPr>
          <w:rFonts w:ascii="Arial" w:hAnsi="Arial" w:cs="Arial"/>
          <w:i/>
          <w:color w:val="0070C0"/>
          <w:sz w:val="22"/>
          <w:szCs w:val="22"/>
        </w:rPr>
        <w:t>– what happens, when, and why with as much detail as needed to deliver the l</w:t>
      </w:r>
      <w:r w:rsidR="00834F10" w:rsidRPr="00F962B7">
        <w:rPr>
          <w:rFonts w:ascii="Arial" w:hAnsi="Arial" w:cs="Arial"/>
          <w:i/>
          <w:color w:val="0070C0"/>
          <w:sz w:val="22"/>
          <w:szCs w:val="22"/>
        </w:rPr>
        <w:t xml:space="preserve">esson </w:t>
      </w:r>
      <w:r w:rsidRPr="00F962B7">
        <w:rPr>
          <w:rFonts w:ascii="Arial" w:hAnsi="Arial" w:cs="Arial"/>
          <w:i/>
          <w:color w:val="0070C0"/>
          <w:sz w:val="22"/>
          <w:szCs w:val="22"/>
        </w:rPr>
        <w:t xml:space="preserve">plan and </w:t>
      </w:r>
      <w:proofErr w:type="gramStart"/>
      <w:r w:rsidRPr="00F962B7">
        <w:rPr>
          <w:rFonts w:ascii="Arial" w:hAnsi="Arial" w:cs="Arial"/>
          <w:i/>
          <w:color w:val="0070C0"/>
          <w:sz w:val="22"/>
          <w:szCs w:val="22"/>
        </w:rPr>
        <w:t>make adjustments</w:t>
      </w:r>
      <w:proofErr w:type="gramEnd"/>
      <w:r w:rsidRPr="00F962B7">
        <w:rPr>
          <w:rFonts w:ascii="Arial" w:hAnsi="Arial" w:cs="Arial"/>
          <w:i/>
          <w:color w:val="0070C0"/>
          <w:sz w:val="22"/>
          <w:szCs w:val="22"/>
        </w:rPr>
        <w:t xml:space="preserve"> based on the students.</w:t>
      </w:r>
      <w:r w:rsidR="00C72AE0">
        <w:rPr>
          <w:rFonts w:ascii="Arial" w:hAnsi="Arial" w:cs="Arial"/>
          <w:i/>
          <w:color w:val="0070C0"/>
          <w:sz w:val="22"/>
          <w:szCs w:val="22"/>
        </w:rPr>
        <w:t xml:space="preserve">  Do this for </w:t>
      </w:r>
      <w:r w:rsidR="001E3188">
        <w:rPr>
          <w:rFonts w:ascii="Arial" w:hAnsi="Arial" w:cs="Arial"/>
          <w:i/>
          <w:color w:val="0070C0"/>
          <w:sz w:val="22"/>
          <w:szCs w:val="22"/>
        </w:rPr>
        <w:t xml:space="preserve">just </w:t>
      </w:r>
      <w:r w:rsidR="00C72AE0">
        <w:rPr>
          <w:rFonts w:ascii="Arial" w:hAnsi="Arial" w:cs="Arial"/>
          <w:i/>
          <w:color w:val="0070C0"/>
          <w:sz w:val="22"/>
          <w:szCs w:val="22"/>
        </w:rPr>
        <w:t>DAY 1.</w:t>
      </w:r>
      <w:r w:rsidR="001237D2">
        <w:rPr>
          <w:rFonts w:ascii="Arial" w:hAnsi="Arial" w:cs="Arial"/>
          <w:i/>
          <w:color w:val="0070C0"/>
          <w:sz w:val="22"/>
          <w:szCs w:val="22"/>
        </w:rPr>
        <w:t>]</w:t>
      </w:r>
    </w:p>
    <w:p w14:paraId="5879F860" w14:textId="77777777" w:rsidR="001237D2" w:rsidRDefault="001237D2" w:rsidP="00EF398C">
      <w:pPr>
        <w:rPr>
          <w:rFonts w:ascii="Arial" w:hAnsi="Arial" w:cs="Arial"/>
          <w:u w:val="single"/>
        </w:rPr>
      </w:pPr>
    </w:p>
    <w:p w14:paraId="2645AD6C" w14:textId="5A1AD988" w:rsidR="007964C3" w:rsidRPr="000741DB" w:rsidRDefault="00CE205A" w:rsidP="00EF398C">
      <w:pPr>
        <w:rPr>
          <w:rFonts w:ascii="Arial" w:hAnsi="Arial" w:cs="Arial"/>
          <w:u w:val="single"/>
        </w:rPr>
      </w:pPr>
      <w:r w:rsidRPr="000741DB">
        <w:rPr>
          <w:rFonts w:ascii="Arial" w:hAnsi="Arial" w:cs="Arial"/>
          <w:u w:val="single"/>
        </w:rPr>
        <w:t>Sample DAY 1</w:t>
      </w:r>
      <w:r w:rsidR="00EF398C" w:rsidRPr="000741DB">
        <w:rPr>
          <w:rFonts w:ascii="Arial" w:hAnsi="Arial" w:cs="Arial"/>
          <w:u w:val="single"/>
        </w:rPr>
        <w:t xml:space="preserve">: </w:t>
      </w:r>
    </w:p>
    <w:p w14:paraId="21D361C9" w14:textId="77777777" w:rsidR="00EF398C" w:rsidRPr="000741DB" w:rsidRDefault="00EF398C" w:rsidP="00EF398C">
      <w:pPr>
        <w:rPr>
          <w:rFonts w:ascii="Arial" w:hAnsi="Arial" w:cs="Arial"/>
          <w:sz w:val="16"/>
          <w:szCs w:val="16"/>
        </w:rPr>
      </w:pPr>
    </w:p>
    <w:p w14:paraId="609508DC" w14:textId="14582E8E" w:rsidR="001E2AA2" w:rsidRPr="001E2AA2" w:rsidRDefault="00EF398C" w:rsidP="001E2AA2">
      <w:pPr>
        <w:numPr>
          <w:ilvl w:val="0"/>
          <w:numId w:val="13"/>
        </w:numPr>
        <w:rPr>
          <w:rFonts w:ascii="Arial" w:hAnsi="Arial" w:cs="Arial"/>
        </w:rPr>
      </w:pPr>
      <w:r w:rsidRPr="000741DB">
        <w:rPr>
          <w:rFonts w:ascii="Arial" w:hAnsi="Arial" w:cs="Arial"/>
        </w:rPr>
        <w:t xml:space="preserve">Opener </w:t>
      </w:r>
    </w:p>
    <w:p w14:paraId="528DBFE0" w14:textId="634DD039" w:rsidR="00EF398C" w:rsidRDefault="00EF398C" w:rsidP="00EF398C">
      <w:pPr>
        <w:ind w:left="405"/>
        <w:rPr>
          <w:rFonts w:ascii="Arial" w:hAnsi="Arial" w:cs="Arial"/>
          <w:i/>
          <w:color w:val="0070C0"/>
          <w:sz w:val="22"/>
          <w:szCs w:val="22"/>
        </w:rPr>
      </w:pPr>
      <w:r w:rsidRPr="00187B02">
        <w:rPr>
          <w:rFonts w:ascii="Arial" w:hAnsi="Arial" w:cs="Arial"/>
          <w:i/>
          <w:color w:val="0070C0"/>
          <w:sz w:val="22"/>
          <w:szCs w:val="22"/>
        </w:rPr>
        <w:t>[Include a way to enter into the learning – transitioning from classroom space to art space. Could be an introduction statement of what will happen that day, an exercise, a ritual to start class, writing warm-up, etc.]</w:t>
      </w:r>
    </w:p>
    <w:p w14:paraId="2306D7A8" w14:textId="32C6EA6D" w:rsidR="00EF398C" w:rsidRPr="00E13B13" w:rsidRDefault="00E13B13" w:rsidP="00E13B13">
      <w:pPr>
        <w:rPr>
          <w:rFonts w:ascii="Arial" w:hAnsi="Arial" w:cs="Arial"/>
          <w:color w:val="000000" w:themeColor="text1"/>
          <w:sz w:val="22"/>
          <w:szCs w:val="22"/>
        </w:rPr>
      </w:pPr>
      <w:r w:rsidRPr="00E13B13">
        <w:rPr>
          <w:rFonts w:ascii="Arial" w:hAnsi="Arial" w:cs="Arial"/>
          <w:color w:val="000000" w:themeColor="text1"/>
          <w:sz w:val="22"/>
          <w:szCs w:val="22"/>
        </w:rPr>
        <w:t>Today we are going to learn about Islamic Art</w:t>
      </w:r>
      <w:r>
        <w:rPr>
          <w:rFonts w:ascii="Arial" w:hAnsi="Arial" w:cs="Arial"/>
          <w:color w:val="000000" w:themeColor="text1"/>
          <w:sz w:val="22"/>
          <w:szCs w:val="22"/>
        </w:rPr>
        <w:t xml:space="preserve">, look at some historical examples of Islamic art in many different parts of the world, and also learn about the process of creating Islamic patterns. Over the next few sessions you will have the opportunity to draw and paint geometric and Arabesque patterns. </w:t>
      </w:r>
    </w:p>
    <w:p w14:paraId="43A918FD" w14:textId="49308198" w:rsidR="00E13B13" w:rsidRDefault="00E13B13" w:rsidP="00E13B13">
      <w:pPr>
        <w:rPr>
          <w:rFonts w:ascii="Arial" w:hAnsi="Arial" w:cs="Arial"/>
          <w:sz w:val="16"/>
          <w:szCs w:val="16"/>
        </w:rPr>
      </w:pPr>
    </w:p>
    <w:p w14:paraId="64E87C55" w14:textId="77777777" w:rsidR="00E13B13" w:rsidRPr="000741DB" w:rsidRDefault="00E13B13" w:rsidP="00E13B13">
      <w:pPr>
        <w:rPr>
          <w:rFonts w:ascii="Arial" w:hAnsi="Arial" w:cs="Arial"/>
          <w:sz w:val="16"/>
          <w:szCs w:val="16"/>
        </w:rPr>
      </w:pPr>
    </w:p>
    <w:p w14:paraId="24C6378D" w14:textId="3A21D79E" w:rsidR="001E2AA2" w:rsidRPr="001E2AA2" w:rsidRDefault="00EF398C" w:rsidP="001E2AA2">
      <w:pPr>
        <w:numPr>
          <w:ilvl w:val="0"/>
          <w:numId w:val="13"/>
        </w:numPr>
        <w:rPr>
          <w:rFonts w:ascii="Arial" w:hAnsi="Arial" w:cs="Arial"/>
          <w:i/>
          <w:color w:val="0070C0"/>
          <w:sz w:val="22"/>
          <w:szCs w:val="22"/>
        </w:rPr>
      </w:pPr>
      <w:r w:rsidRPr="000741DB">
        <w:rPr>
          <w:rFonts w:ascii="Arial" w:hAnsi="Arial" w:cs="Arial"/>
        </w:rPr>
        <w:lastRenderedPageBreak/>
        <w:t>Activity title and description</w:t>
      </w:r>
      <w:r w:rsidR="00187B02">
        <w:rPr>
          <w:rFonts w:ascii="Arial" w:hAnsi="Arial" w:cs="Arial"/>
        </w:rPr>
        <w:t xml:space="preserve"> </w:t>
      </w:r>
    </w:p>
    <w:p w14:paraId="69C7E5E1" w14:textId="2C46DC26" w:rsidR="00253AE9" w:rsidRDefault="00EF398C" w:rsidP="001E2AA2">
      <w:pPr>
        <w:ind w:left="405"/>
        <w:rPr>
          <w:rFonts w:ascii="Arial" w:hAnsi="Arial" w:cs="Arial"/>
          <w:i/>
          <w:color w:val="0070C0"/>
          <w:sz w:val="22"/>
          <w:szCs w:val="22"/>
        </w:rPr>
      </w:pPr>
      <w:r w:rsidRPr="00187B02">
        <w:rPr>
          <w:rFonts w:ascii="Arial" w:hAnsi="Arial" w:cs="Arial"/>
          <w:i/>
          <w:color w:val="0070C0"/>
          <w:sz w:val="22"/>
          <w:szCs w:val="22"/>
        </w:rPr>
        <w:t xml:space="preserve">[Write bullets or numbers for what will be taught. This </w:t>
      </w:r>
      <w:r w:rsidR="001979F4">
        <w:rPr>
          <w:rFonts w:ascii="Arial" w:hAnsi="Arial" w:cs="Arial"/>
          <w:i/>
          <w:color w:val="0070C0"/>
          <w:sz w:val="22"/>
          <w:szCs w:val="22"/>
        </w:rPr>
        <w:t xml:space="preserve">is your starting place, as things </w:t>
      </w:r>
      <w:r w:rsidRPr="00187B02">
        <w:rPr>
          <w:rFonts w:ascii="Arial" w:hAnsi="Arial" w:cs="Arial"/>
          <w:i/>
          <w:color w:val="0070C0"/>
          <w:sz w:val="22"/>
          <w:szCs w:val="22"/>
        </w:rPr>
        <w:t>can and will change in the moment</w:t>
      </w:r>
      <w:r w:rsidRPr="001237D2">
        <w:rPr>
          <w:rFonts w:ascii="Arial" w:hAnsi="Arial" w:cs="Arial"/>
          <w:i/>
          <w:color w:val="0070C0"/>
          <w:sz w:val="22"/>
          <w:szCs w:val="22"/>
        </w:rPr>
        <w:t>]</w:t>
      </w:r>
    </w:p>
    <w:p w14:paraId="463F8B5C" w14:textId="77777777" w:rsidR="00764842" w:rsidRDefault="00764842" w:rsidP="00764842">
      <w:pPr>
        <w:ind w:firstLine="360"/>
        <w:rPr>
          <w:rFonts w:ascii="Arial" w:hAnsi="Arial"/>
        </w:rPr>
      </w:pPr>
    </w:p>
    <w:p w14:paraId="6508181E" w14:textId="3C7DEED1" w:rsidR="00764842" w:rsidRPr="00764842" w:rsidRDefault="00764842" w:rsidP="00764842">
      <w:pPr>
        <w:ind w:firstLine="360"/>
        <w:rPr>
          <w:rFonts w:ascii="Arial" w:hAnsi="Arial"/>
        </w:rPr>
      </w:pPr>
      <w:r w:rsidRPr="00764842">
        <w:rPr>
          <w:rFonts w:ascii="Arial" w:hAnsi="Arial"/>
        </w:rPr>
        <w:t xml:space="preserve">Learning Objective </w:t>
      </w:r>
    </w:p>
    <w:p w14:paraId="24D157B9" w14:textId="78DA2D48" w:rsidR="001E2AA2" w:rsidRDefault="001E2AA2" w:rsidP="00764842">
      <w:pPr>
        <w:pStyle w:val="ListParagraph"/>
        <w:numPr>
          <w:ilvl w:val="0"/>
          <w:numId w:val="37"/>
        </w:numPr>
        <w:ind w:left="720"/>
        <w:rPr>
          <w:rFonts w:ascii="Arial" w:hAnsi="Arial"/>
        </w:rPr>
      </w:pPr>
      <w:r w:rsidRPr="00B658A7">
        <w:rPr>
          <w:rFonts w:ascii="Arial" w:hAnsi="Arial"/>
        </w:rPr>
        <w:t>What defines Islamic art</w:t>
      </w:r>
    </w:p>
    <w:p w14:paraId="0E1F1D1E" w14:textId="77777777" w:rsidR="001E2AA2" w:rsidRDefault="001E2AA2" w:rsidP="001E2AA2">
      <w:pPr>
        <w:pStyle w:val="ListParagraph"/>
        <w:numPr>
          <w:ilvl w:val="0"/>
          <w:numId w:val="37"/>
        </w:numPr>
        <w:ind w:left="720"/>
        <w:rPr>
          <w:rFonts w:ascii="Arial" w:hAnsi="Arial"/>
        </w:rPr>
      </w:pPr>
      <w:r w:rsidRPr="00B658A7">
        <w:rPr>
          <w:rFonts w:ascii="Arial" w:hAnsi="Arial"/>
        </w:rPr>
        <w:t xml:space="preserve">Brief history of </w:t>
      </w:r>
      <w:r>
        <w:rPr>
          <w:rFonts w:ascii="Arial" w:hAnsi="Arial"/>
        </w:rPr>
        <w:t>Islamic art (geometric and arabesque art)</w:t>
      </w:r>
    </w:p>
    <w:p w14:paraId="5AACB142" w14:textId="77777777" w:rsidR="001E2AA2" w:rsidRPr="00B658A7" w:rsidRDefault="001E2AA2" w:rsidP="001E2AA2">
      <w:pPr>
        <w:pStyle w:val="ListParagraph"/>
        <w:numPr>
          <w:ilvl w:val="0"/>
          <w:numId w:val="37"/>
        </w:numPr>
        <w:ind w:left="720"/>
        <w:rPr>
          <w:rFonts w:ascii="Arial" w:hAnsi="Arial"/>
        </w:rPr>
      </w:pPr>
      <w:r>
        <w:rPr>
          <w:rFonts w:ascii="Arial" w:hAnsi="Arial"/>
        </w:rPr>
        <w:t xml:space="preserve">Introduction to how geometric patterns are created with just a ruler and compass </w:t>
      </w:r>
    </w:p>
    <w:p w14:paraId="1990947B" w14:textId="0AB9B249" w:rsidR="001E2AA2" w:rsidRPr="001E2AA2" w:rsidRDefault="001E2AA2" w:rsidP="001E2AA2">
      <w:pPr>
        <w:ind w:firstLine="360"/>
        <w:rPr>
          <w:rFonts w:ascii="Arial" w:hAnsi="Arial"/>
        </w:rPr>
      </w:pPr>
      <w:r>
        <w:rPr>
          <w:rFonts w:ascii="Arial" w:hAnsi="Arial"/>
        </w:rPr>
        <w:t xml:space="preserve">Activities </w:t>
      </w:r>
    </w:p>
    <w:p w14:paraId="28B109B7" w14:textId="700843FC" w:rsidR="001E2AA2" w:rsidRDefault="001E2AA2" w:rsidP="001E2AA2">
      <w:pPr>
        <w:pStyle w:val="ListParagraph"/>
        <w:numPr>
          <w:ilvl w:val="0"/>
          <w:numId w:val="17"/>
        </w:numPr>
        <w:rPr>
          <w:rFonts w:ascii="Arial" w:hAnsi="Arial"/>
        </w:rPr>
      </w:pPr>
      <w:r w:rsidRPr="00B658A7">
        <w:rPr>
          <w:rFonts w:ascii="Arial" w:hAnsi="Arial"/>
        </w:rPr>
        <w:t xml:space="preserve">Short presentation with definition and example of Islamic art and architecture from historical examples around the world </w:t>
      </w:r>
    </w:p>
    <w:p w14:paraId="798605F6" w14:textId="5C2E9CA6" w:rsidR="001E2AA2" w:rsidRDefault="001E2AA2" w:rsidP="001E2AA2">
      <w:pPr>
        <w:pStyle w:val="ListParagraph"/>
        <w:numPr>
          <w:ilvl w:val="0"/>
          <w:numId w:val="17"/>
        </w:numPr>
        <w:rPr>
          <w:rFonts w:ascii="Arial" w:hAnsi="Arial"/>
        </w:rPr>
      </w:pPr>
      <w:r>
        <w:rPr>
          <w:rFonts w:ascii="Arial" w:hAnsi="Arial"/>
        </w:rPr>
        <w:t>learn and p</w:t>
      </w:r>
      <w:r>
        <w:rPr>
          <w:rFonts w:ascii="Arial" w:hAnsi="Arial"/>
        </w:rPr>
        <w:t>ract</w:t>
      </w:r>
      <w:r>
        <w:rPr>
          <w:rFonts w:ascii="Arial" w:hAnsi="Arial"/>
        </w:rPr>
        <w:t>i</w:t>
      </w:r>
      <w:r>
        <w:rPr>
          <w:rFonts w:ascii="Arial" w:hAnsi="Arial"/>
        </w:rPr>
        <w:t>ce using a compass to draw a circle</w:t>
      </w:r>
    </w:p>
    <w:p w14:paraId="5C9C1F57" w14:textId="31C71E6A" w:rsidR="00253AE9" w:rsidRPr="001E2AA2" w:rsidRDefault="001E2AA2" w:rsidP="001E2AA2">
      <w:pPr>
        <w:pStyle w:val="ListParagraph"/>
        <w:numPr>
          <w:ilvl w:val="0"/>
          <w:numId w:val="17"/>
        </w:numPr>
        <w:rPr>
          <w:rFonts w:ascii="Arial" w:hAnsi="Arial"/>
        </w:rPr>
      </w:pPr>
      <w:r w:rsidRPr="001E2AA2">
        <w:rPr>
          <w:rFonts w:ascii="Arial" w:hAnsi="Arial"/>
        </w:rPr>
        <w:t>Handout with activities to categorize geometric patterns into: four-fold, five-fold, and six-fold.</w:t>
      </w:r>
    </w:p>
    <w:p w14:paraId="333A9AB4" w14:textId="77777777" w:rsidR="00EF398C" w:rsidRPr="000741DB" w:rsidRDefault="00EF398C" w:rsidP="00EF398C">
      <w:pPr>
        <w:rPr>
          <w:rFonts w:ascii="Arial" w:hAnsi="Arial" w:cs="Arial"/>
          <w:sz w:val="16"/>
          <w:szCs w:val="16"/>
        </w:rPr>
      </w:pPr>
    </w:p>
    <w:p w14:paraId="6FAEF1D3" w14:textId="219223A4" w:rsidR="00253AE9" w:rsidRPr="00136F97" w:rsidRDefault="007964C3" w:rsidP="00253AE9">
      <w:pPr>
        <w:numPr>
          <w:ilvl w:val="0"/>
          <w:numId w:val="13"/>
        </w:numPr>
        <w:rPr>
          <w:rFonts w:ascii="Arial" w:hAnsi="Arial" w:cs="Arial"/>
        </w:rPr>
      </w:pPr>
      <w:r>
        <w:rPr>
          <w:rFonts w:ascii="Arial" w:hAnsi="Arial" w:cs="Arial"/>
        </w:rPr>
        <w:t>Closer</w:t>
      </w:r>
    </w:p>
    <w:p w14:paraId="6DA81AE0" w14:textId="77777777" w:rsidR="007964C3" w:rsidRDefault="007964C3" w:rsidP="007964C3">
      <w:pPr>
        <w:tabs>
          <w:tab w:val="left" w:pos="990"/>
        </w:tabs>
        <w:ind w:left="45"/>
        <w:rPr>
          <w:rFonts w:ascii="Arial" w:hAnsi="Arial" w:cs="Arial"/>
          <w:i/>
          <w:color w:val="0070C0"/>
          <w:sz w:val="22"/>
          <w:szCs w:val="22"/>
        </w:rPr>
      </w:pPr>
      <w:r>
        <w:rPr>
          <w:rFonts w:ascii="Arial" w:hAnsi="Arial" w:cs="Arial"/>
          <w:i/>
          <w:color w:val="0070C0"/>
          <w:sz w:val="22"/>
          <w:szCs w:val="22"/>
        </w:rPr>
        <w:t xml:space="preserve">      </w:t>
      </w:r>
      <w:r w:rsidR="00EF398C" w:rsidRPr="007964C3">
        <w:rPr>
          <w:rFonts w:ascii="Arial" w:hAnsi="Arial" w:cs="Arial"/>
          <w:i/>
          <w:color w:val="0070C0"/>
          <w:sz w:val="22"/>
          <w:szCs w:val="22"/>
        </w:rPr>
        <w:t xml:space="preserve">[A way to exit the learning plan for the day – transitioning from art space back into </w:t>
      </w:r>
      <w:r>
        <w:rPr>
          <w:rFonts w:ascii="Arial" w:hAnsi="Arial" w:cs="Arial"/>
          <w:i/>
          <w:color w:val="0070C0"/>
          <w:sz w:val="22"/>
          <w:szCs w:val="22"/>
        </w:rPr>
        <w:t xml:space="preserve">     </w:t>
      </w:r>
    </w:p>
    <w:p w14:paraId="48995744" w14:textId="603BF1D3" w:rsidR="007964C3" w:rsidRDefault="001E3188" w:rsidP="007964C3">
      <w:pPr>
        <w:tabs>
          <w:tab w:val="left" w:pos="990"/>
        </w:tabs>
        <w:ind w:left="45"/>
        <w:rPr>
          <w:rFonts w:ascii="Arial" w:hAnsi="Arial" w:cs="Arial"/>
          <w:i/>
          <w:color w:val="0070C0"/>
          <w:sz w:val="22"/>
          <w:szCs w:val="22"/>
        </w:rPr>
      </w:pPr>
      <w:r>
        <w:rPr>
          <w:rFonts w:ascii="Arial" w:hAnsi="Arial" w:cs="Arial"/>
          <w:i/>
          <w:color w:val="0070C0"/>
          <w:sz w:val="22"/>
          <w:szCs w:val="22"/>
        </w:rPr>
        <w:t xml:space="preserve">      </w:t>
      </w:r>
      <w:r w:rsidR="00EF398C" w:rsidRPr="007964C3">
        <w:rPr>
          <w:rFonts w:ascii="Arial" w:hAnsi="Arial" w:cs="Arial"/>
          <w:i/>
          <w:color w:val="0070C0"/>
          <w:sz w:val="22"/>
          <w:szCs w:val="22"/>
        </w:rPr>
        <w:t>classroom space. Could be a reflective check-in with students – verbal or writt</w:t>
      </w:r>
      <w:r w:rsidR="00F76104" w:rsidRPr="007964C3">
        <w:rPr>
          <w:rFonts w:ascii="Arial" w:hAnsi="Arial" w:cs="Arial"/>
          <w:i/>
          <w:color w:val="0070C0"/>
          <w:sz w:val="22"/>
          <w:szCs w:val="22"/>
        </w:rPr>
        <w:t xml:space="preserve">en, a ritual to </w:t>
      </w:r>
    </w:p>
    <w:p w14:paraId="4052CB1F" w14:textId="2C4BF3FE" w:rsidR="00EF398C" w:rsidRPr="007964C3" w:rsidRDefault="007964C3" w:rsidP="007964C3">
      <w:pPr>
        <w:tabs>
          <w:tab w:val="left" w:pos="990"/>
        </w:tabs>
        <w:ind w:left="45"/>
        <w:rPr>
          <w:rFonts w:ascii="Arial" w:hAnsi="Arial" w:cs="Arial"/>
          <w:i/>
          <w:color w:val="0070C0"/>
          <w:sz w:val="22"/>
          <w:szCs w:val="22"/>
        </w:rPr>
      </w:pPr>
      <w:r>
        <w:rPr>
          <w:rFonts w:ascii="Arial" w:hAnsi="Arial" w:cs="Arial"/>
          <w:i/>
          <w:color w:val="0070C0"/>
          <w:sz w:val="22"/>
          <w:szCs w:val="22"/>
        </w:rPr>
        <w:t xml:space="preserve">      </w:t>
      </w:r>
      <w:r w:rsidR="00F76104" w:rsidRPr="007964C3">
        <w:rPr>
          <w:rFonts w:ascii="Arial" w:hAnsi="Arial" w:cs="Arial"/>
          <w:i/>
          <w:color w:val="0070C0"/>
          <w:sz w:val="22"/>
          <w:szCs w:val="22"/>
        </w:rPr>
        <w:t>end class, etc.]</w:t>
      </w:r>
    </w:p>
    <w:p w14:paraId="6B1161BA" w14:textId="141C205B" w:rsidR="00136F97" w:rsidRDefault="00136F97" w:rsidP="00136F97">
      <w:pPr>
        <w:ind w:firstLine="45"/>
        <w:rPr>
          <w:rFonts w:ascii="Arial" w:hAnsi="Arial" w:cs="Arial"/>
        </w:rPr>
      </w:pPr>
      <w:r>
        <w:rPr>
          <w:rFonts w:ascii="Arial" w:hAnsi="Arial" w:cs="Arial"/>
        </w:rPr>
        <w:t>Thank you for your participation today in learning about geometric art. I hope you learned something new!</w:t>
      </w:r>
      <w:r w:rsidR="00E13B13">
        <w:rPr>
          <w:rFonts w:ascii="Arial" w:hAnsi="Arial" w:cs="Arial"/>
        </w:rPr>
        <w:t xml:space="preserve"> </w:t>
      </w:r>
      <w:r>
        <w:rPr>
          <w:rFonts w:ascii="Arial" w:hAnsi="Arial" w:cs="Arial"/>
        </w:rPr>
        <w:t xml:space="preserve"> </w:t>
      </w:r>
    </w:p>
    <w:p w14:paraId="35FA6062" w14:textId="77777777" w:rsidR="00CE205A" w:rsidRDefault="00CE205A" w:rsidP="00EF398C">
      <w:pPr>
        <w:ind w:left="45"/>
        <w:rPr>
          <w:rFonts w:ascii="Arial" w:hAnsi="Arial" w:cs="Arial"/>
          <w:color w:val="0070C0"/>
        </w:rPr>
      </w:pPr>
    </w:p>
    <w:p w14:paraId="465A697C" w14:textId="7BF6FE29" w:rsidR="00BB6BE3" w:rsidRDefault="00BB6BE3" w:rsidP="00EF398C">
      <w:pPr>
        <w:ind w:left="45"/>
        <w:rPr>
          <w:rFonts w:ascii="Arial" w:hAnsi="Arial" w:cs="Arial"/>
          <w:color w:val="0070C0"/>
        </w:rPr>
      </w:pPr>
    </w:p>
    <w:p w14:paraId="4D817882" w14:textId="7AF8F8C0" w:rsidR="007D7AEF" w:rsidRDefault="007D7AEF" w:rsidP="00EF398C">
      <w:pPr>
        <w:ind w:left="45"/>
        <w:rPr>
          <w:rFonts w:ascii="Arial" w:hAnsi="Arial" w:cs="Arial"/>
          <w:color w:val="0070C0"/>
        </w:rPr>
      </w:pPr>
    </w:p>
    <w:p w14:paraId="3C6BE2AC" w14:textId="77777777" w:rsidR="007D7AEF" w:rsidRPr="000741DB" w:rsidRDefault="007D7AEF" w:rsidP="00EF398C">
      <w:pPr>
        <w:ind w:left="45"/>
        <w:rPr>
          <w:rFonts w:ascii="Arial" w:hAnsi="Arial" w:cs="Arial"/>
          <w:color w:val="0070C0"/>
        </w:rPr>
      </w:pPr>
    </w:p>
    <w:p w14:paraId="49F4908E" w14:textId="41834B7D" w:rsidR="00BB6BE3" w:rsidRDefault="00C2776E" w:rsidP="00617FAC">
      <w:pPr>
        <w:rPr>
          <w:rFonts w:ascii="Arial" w:hAnsi="Arial" w:cs="Arial"/>
        </w:rPr>
      </w:pPr>
      <w:r>
        <w:rPr>
          <w:rFonts w:ascii="Arial" w:hAnsi="Arial" w:cs="Arial"/>
          <w:u w:val="single"/>
        </w:rPr>
        <w:t xml:space="preserve">Remaining </w:t>
      </w:r>
      <w:r w:rsidR="00FF4937" w:rsidRPr="00BB6BE3">
        <w:rPr>
          <w:rFonts w:ascii="Arial" w:hAnsi="Arial" w:cs="Arial"/>
          <w:u w:val="single"/>
        </w:rPr>
        <w:t xml:space="preserve">Sample </w:t>
      </w:r>
      <w:r w:rsidR="00617FAC" w:rsidRPr="00BB6BE3">
        <w:rPr>
          <w:rFonts w:ascii="Arial" w:hAnsi="Arial" w:cs="Arial"/>
          <w:u w:val="single"/>
        </w:rPr>
        <w:t>Sessions</w:t>
      </w:r>
      <w:r w:rsidR="00747B8C" w:rsidRPr="00BB6BE3">
        <w:rPr>
          <w:rFonts w:ascii="Arial" w:hAnsi="Arial" w:cs="Arial"/>
          <w:u w:val="single"/>
        </w:rPr>
        <w:t>:</w:t>
      </w:r>
      <w:r w:rsidR="00747B8C" w:rsidRPr="000741DB">
        <w:rPr>
          <w:rFonts w:ascii="Arial" w:hAnsi="Arial" w:cs="Arial"/>
        </w:rPr>
        <w:t xml:space="preserve">  </w:t>
      </w:r>
    </w:p>
    <w:p w14:paraId="2E525CF7" w14:textId="77777777" w:rsidR="00CB541A" w:rsidRPr="000741DB" w:rsidRDefault="00CB541A" w:rsidP="00CB541A">
      <w:pPr>
        <w:rPr>
          <w:rFonts w:ascii="Arial" w:hAnsi="Arial" w:cs="Arial"/>
          <w:i/>
          <w:color w:val="95B3D7" w:themeColor="accent1" w:themeTint="99"/>
        </w:rPr>
      </w:pPr>
      <w:r w:rsidRPr="007964C3">
        <w:rPr>
          <w:rFonts w:ascii="Arial" w:hAnsi="Arial" w:cs="Arial"/>
          <w:i/>
          <w:color w:val="0070C0"/>
          <w:sz w:val="22"/>
          <w:szCs w:val="22"/>
        </w:rPr>
        <w:t>[Daily planning and notes about your class – adjust this section to reflect your timeframe, as necessary.  For each session, write the daily goal of the day, and sample activities to support it.]</w:t>
      </w:r>
    </w:p>
    <w:p w14:paraId="434732A3" w14:textId="58F9F856" w:rsidR="00EF398C" w:rsidRPr="000741DB" w:rsidRDefault="00EF398C" w:rsidP="00EF398C">
      <w:pPr>
        <w:rPr>
          <w:rFonts w:ascii="Arial" w:hAnsi="Arial" w:cs="Arial"/>
        </w:rPr>
      </w:pPr>
    </w:p>
    <w:tbl>
      <w:tblPr>
        <w:tblStyle w:val="TableGrid"/>
        <w:tblW w:w="0" w:type="auto"/>
        <w:tblLook w:val="04A0" w:firstRow="1" w:lastRow="0" w:firstColumn="1" w:lastColumn="0" w:noHBand="0" w:noVBand="1"/>
      </w:tblPr>
      <w:tblGrid>
        <w:gridCol w:w="657"/>
        <w:gridCol w:w="4370"/>
        <w:gridCol w:w="4323"/>
      </w:tblGrid>
      <w:tr w:rsidR="00274CC9" w:rsidRPr="000741DB" w14:paraId="2E660320" w14:textId="77777777" w:rsidTr="00764842">
        <w:tc>
          <w:tcPr>
            <w:tcW w:w="657" w:type="dxa"/>
            <w:shd w:val="clear" w:color="auto" w:fill="8DB3E2" w:themeFill="text2" w:themeFillTint="66"/>
          </w:tcPr>
          <w:p w14:paraId="3BD59D95" w14:textId="5BEA21BB" w:rsidR="00274CC9" w:rsidRPr="000741DB" w:rsidRDefault="00274CC9" w:rsidP="000C5541">
            <w:pPr>
              <w:rPr>
                <w:rFonts w:ascii="Arial" w:hAnsi="Arial" w:cs="Arial"/>
                <w:b/>
              </w:rPr>
            </w:pPr>
            <w:r w:rsidRPr="000741DB">
              <w:rPr>
                <w:rFonts w:ascii="Arial" w:hAnsi="Arial" w:cs="Arial"/>
                <w:b/>
              </w:rPr>
              <w:t>Day</w:t>
            </w:r>
          </w:p>
        </w:tc>
        <w:tc>
          <w:tcPr>
            <w:tcW w:w="4370" w:type="dxa"/>
            <w:shd w:val="clear" w:color="auto" w:fill="8DB3E2" w:themeFill="text2" w:themeFillTint="66"/>
          </w:tcPr>
          <w:p w14:paraId="0D0B35EC" w14:textId="584B9817" w:rsidR="00274CC9" w:rsidRPr="000741DB" w:rsidRDefault="00033051" w:rsidP="000C5541">
            <w:pPr>
              <w:rPr>
                <w:rFonts w:ascii="Arial" w:hAnsi="Arial" w:cs="Arial"/>
                <w:b/>
              </w:rPr>
            </w:pPr>
            <w:r>
              <w:rPr>
                <w:rFonts w:ascii="Arial" w:hAnsi="Arial" w:cs="Arial"/>
                <w:b/>
              </w:rPr>
              <w:t>Daily Goal</w:t>
            </w:r>
          </w:p>
        </w:tc>
        <w:tc>
          <w:tcPr>
            <w:tcW w:w="4323" w:type="dxa"/>
            <w:shd w:val="clear" w:color="auto" w:fill="8DB3E2" w:themeFill="text2" w:themeFillTint="66"/>
          </w:tcPr>
          <w:p w14:paraId="02205B95" w14:textId="6200D373" w:rsidR="00274CC9" w:rsidRPr="000741DB" w:rsidRDefault="00274CC9" w:rsidP="000C5541">
            <w:pPr>
              <w:rPr>
                <w:rFonts w:ascii="Arial" w:hAnsi="Arial" w:cs="Arial"/>
                <w:b/>
              </w:rPr>
            </w:pPr>
            <w:r w:rsidRPr="000741DB">
              <w:rPr>
                <w:rFonts w:ascii="Arial" w:hAnsi="Arial" w:cs="Arial"/>
                <w:b/>
              </w:rPr>
              <w:t>Supporting Activities</w:t>
            </w:r>
          </w:p>
        </w:tc>
      </w:tr>
      <w:tr w:rsidR="00764842" w14:paraId="40BB60BC" w14:textId="77777777" w:rsidTr="0032345B">
        <w:tc>
          <w:tcPr>
            <w:tcW w:w="657" w:type="dxa"/>
          </w:tcPr>
          <w:p w14:paraId="1A92AB9C" w14:textId="03DA2E74" w:rsidR="00764842" w:rsidRPr="00274CC9" w:rsidRDefault="00764842" w:rsidP="000C5541">
            <w:pPr>
              <w:rPr>
                <w:rFonts w:ascii="Arial" w:hAnsi="Arial"/>
              </w:rPr>
            </w:pPr>
            <w:r>
              <w:rPr>
                <w:rFonts w:ascii="Arial" w:hAnsi="Arial"/>
              </w:rPr>
              <w:t>2</w:t>
            </w:r>
          </w:p>
        </w:tc>
        <w:tc>
          <w:tcPr>
            <w:tcW w:w="4370" w:type="dxa"/>
          </w:tcPr>
          <w:p w14:paraId="6434D5CE" w14:textId="77777777" w:rsidR="00764842" w:rsidRDefault="00764842" w:rsidP="00B658A7">
            <w:pPr>
              <w:pStyle w:val="ListParagraph"/>
              <w:numPr>
                <w:ilvl w:val="0"/>
                <w:numId w:val="20"/>
              </w:numPr>
              <w:rPr>
                <w:rFonts w:ascii="Arial" w:hAnsi="Arial"/>
              </w:rPr>
            </w:pPr>
            <w:r>
              <w:rPr>
                <w:rFonts w:ascii="Arial" w:hAnsi="Arial"/>
              </w:rPr>
              <w:t xml:space="preserve">Divide a circle into 4 equal parts using a compass and ruler </w:t>
            </w:r>
          </w:p>
          <w:p w14:paraId="59FB2C7B" w14:textId="77777777" w:rsidR="00764842" w:rsidRPr="00B658A7" w:rsidRDefault="00764842" w:rsidP="00B658A7">
            <w:pPr>
              <w:pStyle w:val="ListParagraph"/>
              <w:numPr>
                <w:ilvl w:val="0"/>
                <w:numId w:val="20"/>
              </w:numPr>
              <w:rPr>
                <w:rFonts w:ascii="Arial" w:hAnsi="Arial"/>
              </w:rPr>
            </w:pPr>
            <w:r>
              <w:rPr>
                <w:rFonts w:ascii="Arial" w:hAnsi="Arial"/>
              </w:rPr>
              <w:t xml:space="preserve">Create a four-fold geometric pattern </w:t>
            </w:r>
          </w:p>
          <w:p w14:paraId="07CE4702" w14:textId="77777777" w:rsidR="00764842" w:rsidRPr="00274CC9" w:rsidRDefault="00764842" w:rsidP="000C5541">
            <w:pPr>
              <w:rPr>
                <w:rFonts w:ascii="Arial" w:hAnsi="Arial"/>
              </w:rPr>
            </w:pPr>
          </w:p>
        </w:tc>
        <w:tc>
          <w:tcPr>
            <w:tcW w:w="4323" w:type="dxa"/>
          </w:tcPr>
          <w:p w14:paraId="13E65310" w14:textId="77777777" w:rsidR="00764842" w:rsidRDefault="00764842" w:rsidP="00B658A7">
            <w:pPr>
              <w:pStyle w:val="ListParagraph"/>
              <w:numPr>
                <w:ilvl w:val="0"/>
                <w:numId w:val="22"/>
              </w:numPr>
              <w:rPr>
                <w:rFonts w:ascii="Arial" w:hAnsi="Arial"/>
              </w:rPr>
            </w:pPr>
            <w:r>
              <w:rPr>
                <w:rFonts w:ascii="Arial" w:hAnsi="Arial"/>
              </w:rPr>
              <w:t xml:space="preserve">Follow step by step instructions with live demonstration on how to divide a circle into 4 equal parts using a compass and ruler </w:t>
            </w:r>
          </w:p>
          <w:p w14:paraId="0F86C835" w14:textId="5214A46A" w:rsidR="00764842" w:rsidRPr="00B658A7" w:rsidRDefault="00764842" w:rsidP="00B658A7">
            <w:pPr>
              <w:pStyle w:val="ListParagraph"/>
              <w:numPr>
                <w:ilvl w:val="0"/>
                <w:numId w:val="17"/>
              </w:numPr>
              <w:rPr>
                <w:rFonts w:ascii="Arial" w:hAnsi="Arial"/>
              </w:rPr>
            </w:pPr>
            <w:r>
              <w:rPr>
                <w:rFonts w:ascii="Arial" w:hAnsi="Arial"/>
              </w:rPr>
              <w:t xml:space="preserve">Using what was learned in previous activity, take the circle that is divided into 4 equal parts and make a geometric pattern following step by step instructions </w:t>
            </w:r>
          </w:p>
        </w:tc>
      </w:tr>
      <w:tr w:rsidR="00764842" w14:paraId="3BBDCFE3" w14:textId="77777777" w:rsidTr="0032345B">
        <w:tc>
          <w:tcPr>
            <w:tcW w:w="657" w:type="dxa"/>
          </w:tcPr>
          <w:p w14:paraId="6F7AF113" w14:textId="617C098D" w:rsidR="00764842" w:rsidRPr="00274CC9" w:rsidRDefault="00764842" w:rsidP="000C5541">
            <w:pPr>
              <w:rPr>
                <w:rFonts w:ascii="Arial" w:hAnsi="Arial"/>
              </w:rPr>
            </w:pPr>
            <w:r>
              <w:rPr>
                <w:rFonts w:ascii="Arial" w:hAnsi="Arial"/>
              </w:rPr>
              <w:t>3</w:t>
            </w:r>
          </w:p>
        </w:tc>
        <w:tc>
          <w:tcPr>
            <w:tcW w:w="4370" w:type="dxa"/>
          </w:tcPr>
          <w:p w14:paraId="6E875FAE" w14:textId="77777777" w:rsidR="00764842" w:rsidRDefault="00764842" w:rsidP="000C5541">
            <w:pPr>
              <w:rPr>
                <w:rFonts w:ascii="Arial" w:hAnsi="Arial"/>
              </w:rPr>
            </w:pPr>
          </w:p>
          <w:p w14:paraId="2282F8C8" w14:textId="77777777" w:rsidR="00764842" w:rsidRDefault="00764842" w:rsidP="00B02BE4">
            <w:pPr>
              <w:pStyle w:val="ListParagraph"/>
              <w:numPr>
                <w:ilvl w:val="0"/>
                <w:numId w:val="24"/>
              </w:numPr>
              <w:rPr>
                <w:rFonts w:ascii="Arial" w:hAnsi="Arial"/>
              </w:rPr>
            </w:pPr>
            <w:r>
              <w:rPr>
                <w:rFonts w:ascii="Arial" w:hAnsi="Arial"/>
              </w:rPr>
              <w:t>Introduction to design elements of color, negative space, interwoven lines which are used to transform geometric patterns into works of art</w:t>
            </w:r>
          </w:p>
          <w:p w14:paraId="5A7F4B81" w14:textId="7113DFF0" w:rsidR="00B02BE4" w:rsidRPr="00B02BE4" w:rsidRDefault="00B02BE4" w:rsidP="00B02BE4">
            <w:pPr>
              <w:pStyle w:val="ListParagraph"/>
              <w:rPr>
                <w:rFonts w:ascii="Arial" w:hAnsi="Arial"/>
              </w:rPr>
            </w:pPr>
          </w:p>
        </w:tc>
        <w:tc>
          <w:tcPr>
            <w:tcW w:w="4323" w:type="dxa"/>
          </w:tcPr>
          <w:p w14:paraId="46927749" w14:textId="77777777" w:rsidR="007D7AEF" w:rsidRDefault="007D7AEF" w:rsidP="007D7AEF">
            <w:pPr>
              <w:pStyle w:val="ListParagraph"/>
              <w:rPr>
                <w:rFonts w:ascii="Arial" w:hAnsi="Arial"/>
              </w:rPr>
            </w:pPr>
          </w:p>
          <w:p w14:paraId="60807964" w14:textId="7CF4634D" w:rsidR="00764842" w:rsidRPr="00B658A7" w:rsidRDefault="00764842" w:rsidP="00B658A7">
            <w:pPr>
              <w:pStyle w:val="ListParagraph"/>
              <w:numPr>
                <w:ilvl w:val="0"/>
                <w:numId w:val="22"/>
              </w:numPr>
              <w:rPr>
                <w:rFonts w:ascii="Arial" w:hAnsi="Arial"/>
              </w:rPr>
            </w:pPr>
            <w:r>
              <w:rPr>
                <w:rFonts w:ascii="Arial" w:hAnsi="Arial"/>
              </w:rPr>
              <w:t>Transfer pattern to watercolor paper and paint using at least two design elements learned</w:t>
            </w:r>
          </w:p>
        </w:tc>
      </w:tr>
      <w:tr w:rsidR="00764842" w14:paraId="677A7A1F" w14:textId="77777777" w:rsidTr="0032345B">
        <w:tc>
          <w:tcPr>
            <w:tcW w:w="657" w:type="dxa"/>
          </w:tcPr>
          <w:p w14:paraId="7BDD1A24" w14:textId="479A0AFD" w:rsidR="00764842" w:rsidRPr="00274CC9" w:rsidRDefault="00764842" w:rsidP="000C5541">
            <w:pPr>
              <w:rPr>
                <w:rFonts w:ascii="Arial" w:hAnsi="Arial"/>
              </w:rPr>
            </w:pPr>
            <w:r>
              <w:rPr>
                <w:rFonts w:ascii="Arial" w:hAnsi="Arial"/>
              </w:rPr>
              <w:lastRenderedPageBreak/>
              <w:t>4</w:t>
            </w:r>
          </w:p>
        </w:tc>
        <w:tc>
          <w:tcPr>
            <w:tcW w:w="4370" w:type="dxa"/>
          </w:tcPr>
          <w:p w14:paraId="6DDD3D0A" w14:textId="77777777" w:rsidR="00764842" w:rsidRDefault="00764842" w:rsidP="000C5541">
            <w:pPr>
              <w:rPr>
                <w:rFonts w:ascii="Arial" w:hAnsi="Arial"/>
              </w:rPr>
            </w:pPr>
          </w:p>
          <w:p w14:paraId="5B7B9727" w14:textId="77777777" w:rsidR="00764842" w:rsidRDefault="00764842" w:rsidP="002917F8">
            <w:pPr>
              <w:pStyle w:val="ListParagraph"/>
              <w:numPr>
                <w:ilvl w:val="0"/>
                <w:numId w:val="31"/>
              </w:numPr>
              <w:rPr>
                <w:rFonts w:ascii="Arial" w:hAnsi="Arial"/>
              </w:rPr>
            </w:pPr>
            <w:r>
              <w:rPr>
                <w:rFonts w:ascii="Arial" w:hAnsi="Arial"/>
              </w:rPr>
              <w:t xml:space="preserve">Introduction to how Arabesque patterns are made </w:t>
            </w:r>
          </w:p>
          <w:p w14:paraId="6C40DFBF" w14:textId="2F628A03" w:rsidR="00764842" w:rsidRPr="002917F8" w:rsidRDefault="00764842" w:rsidP="002917F8">
            <w:pPr>
              <w:pStyle w:val="ListParagraph"/>
              <w:numPr>
                <w:ilvl w:val="0"/>
                <w:numId w:val="24"/>
              </w:numPr>
              <w:rPr>
                <w:rFonts w:ascii="Arial" w:hAnsi="Arial"/>
              </w:rPr>
            </w:pPr>
            <w:r>
              <w:rPr>
                <w:rFonts w:ascii="Arial" w:hAnsi="Arial"/>
              </w:rPr>
              <w:t xml:space="preserve">Learn the basic Arabesque elements of design and shapes </w:t>
            </w:r>
          </w:p>
        </w:tc>
        <w:tc>
          <w:tcPr>
            <w:tcW w:w="4323" w:type="dxa"/>
          </w:tcPr>
          <w:p w14:paraId="4FCD31D1" w14:textId="77777777" w:rsidR="00764842" w:rsidRDefault="00764842" w:rsidP="002917F8">
            <w:pPr>
              <w:pStyle w:val="ListParagraph"/>
              <w:numPr>
                <w:ilvl w:val="0"/>
                <w:numId w:val="30"/>
              </w:numPr>
              <w:rPr>
                <w:rFonts w:ascii="Arial" w:hAnsi="Arial"/>
              </w:rPr>
            </w:pPr>
            <w:r>
              <w:rPr>
                <w:rFonts w:ascii="Arial" w:hAnsi="Arial"/>
              </w:rPr>
              <w:t>Short presentation of historical examples of arabesque art</w:t>
            </w:r>
          </w:p>
          <w:p w14:paraId="0FD48838" w14:textId="0DFD049B" w:rsidR="00764842" w:rsidRPr="002917F8" w:rsidRDefault="00764842" w:rsidP="002917F8">
            <w:pPr>
              <w:pStyle w:val="ListParagraph"/>
              <w:numPr>
                <w:ilvl w:val="0"/>
                <w:numId w:val="30"/>
              </w:numPr>
              <w:rPr>
                <w:rFonts w:ascii="Arial" w:hAnsi="Arial"/>
              </w:rPr>
            </w:pPr>
            <w:r>
              <w:rPr>
                <w:rFonts w:ascii="Arial" w:hAnsi="Arial"/>
              </w:rPr>
              <w:t xml:space="preserve">Handouts with activities to identify and draw simple arabesque shapes </w:t>
            </w:r>
          </w:p>
        </w:tc>
      </w:tr>
      <w:tr w:rsidR="00764842" w14:paraId="0044371B" w14:textId="77777777" w:rsidTr="0032345B">
        <w:tc>
          <w:tcPr>
            <w:tcW w:w="657" w:type="dxa"/>
          </w:tcPr>
          <w:p w14:paraId="60ABF6CA" w14:textId="12CDED7E" w:rsidR="00764842" w:rsidRPr="00274CC9" w:rsidRDefault="00764842" w:rsidP="000C5541">
            <w:pPr>
              <w:rPr>
                <w:rFonts w:ascii="Arial" w:hAnsi="Arial"/>
              </w:rPr>
            </w:pPr>
            <w:r>
              <w:rPr>
                <w:rFonts w:ascii="Arial" w:hAnsi="Arial"/>
              </w:rPr>
              <w:t>5</w:t>
            </w:r>
          </w:p>
        </w:tc>
        <w:tc>
          <w:tcPr>
            <w:tcW w:w="4370" w:type="dxa"/>
          </w:tcPr>
          <w:p w14:paraId="45B72F04" w14:textId="77777777" w:rsidR="00764842" w:rsidRDefault="00764842" w:rsidP="000C5541">
            <w:pPr>
              <w:rPr>
                <w:rFonts w:ascii="Arial" w:hAnsi="Arial"/>
              </w:rPr>
            </w:pPr>
          </w:p>
          <w:p w14:paraId="40278311" w14:textId="11A50802" w:rsidR="00764842" w:rsidRPr="002917F8" w:rsidRDefault="00764842" w:rsidP="00B02BE4">
            <w:pPr>
              <w:pStyle w:val="ListParagraph"/>
              <w:numPr>
                <w:ilvl w:val="0"/>
                <w:numId w:val="38"/>
              </w:numPr>
              <w:ind w:left="758"/>
              <w:rPr>
                <w:rFonts w:ascii="Arial" w:hAnsi="Arial"/>
              </w:rPr>
            </w:pPr>
            <w:r>
              <w:rPr>
                <w:rFonts w:ascii="Arial" w:hAnsi="Arial"/>
              </w:rPr>
              <w:t xml:space="preserve">Draw an Arabesque pattern and paint/color </w:t>
            </w:r>
          </w:p>
        </w:tc>
        <w:tc>
          <w:tcPr>
            <w:tcW w:w="4323" w:type="dxa"/>
          </w:tcPr>
          <w:p w14:paraId="2BD9978D" w14:textId="77777777" w:rsidR="00764842" w:rsidRDefault="00764842" w:rsidP="000C5541">
            <w:pPr>
              <w:rPr>
                <w:rFonts w:ascii="Arial" w:hAnsi="Arial"/>
              </w:rPr>
            </w:pPr>
          </w:p>
          <w:p w14:paraId="46DBFB4B" w14:textId="5597B518" w:rsidR="00764842" w:rsidRPr="002917F8" w:rsidRDefault="00764842" w:rsidP="002917F8">
            <w:pPr>
              <w:pStyle w:val="ListParagraph"/>
              <w:numPr>
                <w:ilvl w:val="0"/>
                <w:numId w:val="30"/>
              </w:numPr>
              <w:rPr>
                <w:rFonts w:ascii="Arial" w:hAnsi="Arial"/>
              </w:rPr>
            </w:pPr>
            <w:r>
              <w:rPr>
                <w:rFonts w:ascii="Arial" w:hAnsi="Arial"/>
              </w:rPr>
              <w:t xml:space="preserve">Step by step instructions to draw and color arabesque pattern </w:t>
            </w:r>
          </w:p>
        </w:tc>
      </w:tr>
      <w:tr w:rsidR="00764842" w14:paraId="02840608" w14:textId="77777777" w:rsidTr="0032345B">
        <w:tc>
          <w:tcPr>
            <w:tcW w:w="657" w:type="dxa"/>
          </w:tcPr>
          <w:p w14:paraId="5402A587" w14:textId="1FFF6F8C" w:rsidR="00764842" w:rsidRPr="00274CC9" w:rsidRDefault="00764842" w:rsidP="000C5541">
            <w:pPr>
              <w:rPr>
                <w:rFonts w:ascii="Arial" w:hAnsi="Arial"/>
              </w:rPr>
            </w:pPr>
            <w:r>
              <w:rPr>
                <w:rFonts w:ascii="Arial" w:hAnsi="Arial"/>
              </w:rPr>
              <w:t>6</w:t>
            </w:r>
          </w:p>
        </w:tc>
        <w:tc>
          <w:tcPr>
            <w:tcW w:w="4370" w:type="dxa"/>
          </w:tcPr>
          <w:p w14:paraId="04951805" w14:textId="7DF85766" w:rsidR="00764842" w:rsidRPr="002917F8" w:rsidRDefault="00764842" w:rsidP="002917F8">
            <w:pPr>
              <w:pStyle w:val="ListParagraph"/>
              <w:numPr>
                <w:ilvl w:val="0"/>
                <w:numId w:val="32"/>
              </w:numPr>
              <w:rPr>
                <w:rFonts w:ascii="Arial" w:hAnsi="Arial"/>
              </w:rPr>
            </w:pPr>
            <w:r>
              <w:rPr>
                <w:rFonts w:ascii="Arial" w:hAnsi="Arial"/>
              </w:rPr>
              <w:t xml:space="preserve">See how geometric patterns are being used today in textiles, art &amp; architecture </w:t>
            </w:r>
          </w:p>
        </w:tc>
        <w:tc>
          <w:tcPr>
            <w:tcW w:w="4323" w:type="dxa"/>
          </w:tcPr>
          <w:p w14:paraId="5039ABFF" w14:textId="77777777" w:rsidR="00764842" w:rsidRDefault="00764842" w:rsidP="00D20D68">
            <w:pPr>
              <w:pStyle w:val="ListParagraph"/>
              <w:numPr>
                <w:ilvl w:val="0"/>
                <w:numId w:val="36"/>
              </w:numPr>
              <w:rPr>
                <w:rFonts w:ascii="Arial" w:hAnsi="Arial"/>
              </w:rPr>
            </w:pPr>
            <w:r>
              <w:rPr>
                <w:rFonts w:ascii="Arial" w:hAnsi="Arial"/>
              </w:rPr>
              <w:t xml:space="preserve">Short presentation going over contemporary and modern day uses of geometric and arabesque patterns </w:t>
            </w:r>
          </w:p>
          <w:p w14:paraId="66C72FDC" w14:textId="2E8A54E5" w:rsidR="00764842" w:rsidRPr="002917F8" w:rsidRDefault="00764842" w:rsidP="002917F8">
            <w:pPr>
              <w:pStyle w:val="ListParagraph"/>
              <w:numPr>
                <w:ilvl w:val="0"/>
                <w:numId w:val="33"/>
              </w:numPr>
              <w:rPr>
                <w:rFonts w:ascii="Arial" w:hAnsi="Arial"/>
              </w:rPr>
            </w:pPr>
            <w:r>
              <w:rPr>
                <w:rFonts w:ascii="Arial" w:hAnsi="Arial"/>
              </w:rPr>
              <w:t xml:space="preserve">Activity on how students can use what they learned in the past 5 classes and apply it to </w:t>
            </w:r>
            <w:r w:rsidR="00B02BE4">
              <w:rPr>
                <w:rFonts w:ascii="Arial" w:hAnsi="Arial"/>
              </w:rPr>
              <w:t xml:space="preserve">modern and contemporary art. </w:t>
            </w:r>
            <w:bookmarkStart w:id="0" w:name="_GoBack"/>
            <w:bookmarkEnd w:id="0"/>
            <w:r>
              <w:rPr>
                <w:rFonts w:ascii="Arial" w:hAnsi="Arial"/>
              </w:rPr>
              <w:t xml:space="preserve"> </w:t>
            </w:r>
          </w:p>
        </w:tc>
      </w:tr>
    </w:tbl>
    <w:p w14:paraId="1E3C82F6" w14:textId="77777777" w:rsidR="00274CC9" w:rsidRPr="000C5541" w:rsidRDefault="00274CC9" w:rsidP="000C5541">
      <w:pPr>
        <w:rPr>
          <w:rFonts w:ascii="Arial" w:hAnsi="Arial"/>
          <w:sz w:val="20"/>
          <w:szCs w:val="20"/>
        </w:rPr>
      </w:pPr>
    </w:p>
    <w:sectPr w:rsidR="00274CC9" w:rsidRPr="000C5541" w:rsidSect="00CB541A">
      <w:headerReference w:type="even" r:id="rId9"/>
      <w:headerReference w:type="default" r:id="rId10"/>
      <w:footerReference w:type="even" r:id="rId11"/>
      <w:footerReference w:type="default" r:id="rId12"/>
      <w:headerReference w:type="first" r:id="rId13"/>
      <w:footerReference w:type="first" r:id="rId14"/>
      <w:pgSz w:w="12240" w:h="15840"/>
      <w:pgMar w:top="990" w:right="1440" w:bottom="630" w:left="1440" w:header="360" w:footer="2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77351" w14:textId="77777777" w:rsidR="00B767C4" w:rsidRDefault="00B767C4">
      <w:r>
        <w:separator/>
      </w:r>
    </w:p>
  </w:endnote>
  <w:endnote w:type="continuationSeparator" w:id="0">
    <w:p w14:paraId="759B8DB6" w14:textId="77777777" w:rsidR="00B767C4" w:rsidRDefault="00B7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58C8" w14:textId="77777777" w:rsidR="000C76FD" w:rsidRDefault="000C76FD" w:rsidP="00C37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BE04D" w14:textId="77777777" w:rsidR="000C76FD" w:rsidRDefault="000C76FD" w:rsidP="00440D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D01BB" w14:textId="55136534" w:rsidR="00C372D9" w:rsidRPr="00CB541A" w:rsidRDefault="00C372D9" w:rsidP="00072DAE">
    <w:pPr>
      <w:pStyle w:val="Footer"/>
      <w:framePr w:wrap="around" w:vAnchor="text" w:hAnchor="margin" w:xAlign="right" w:y="1"/>
      <w:rPr>
        <w:rStyle w:val="PageNumber"/>
        <w:rFonts w:asciiTheme="majorHAnsi" w:hAnsiTheme="majorHAnsi"/>
        <w:sz w:val="22"/>
        <w:szCs w:val="22"/>
      </w:rPr>
    </w:pPr>
    <w:r>
      <w:rPr>
        <w:rStyle w:val="PageNumber"/>
      </w:rPr>
      <w:fldChar w:fldCharType="begin"/>
    </w:r>
    <w:r>
      <w:rPr>
        <w:rStyle w:val="PageNumber"/>
      </w:rPr>
      <w:instrText xml:space="preserve">PAGE  </w:instrText>
    </w:r>
    <w:r>
      <w:rPr>
        <w:rStyle w:val="PageNumber"/>
      </w:rPr>
      <w:fldChar w:fldCharType="separate"/>
    </w:r>
    <w:r w:rsidR="007E7FAF">
      <w:rPr>
        <w:rStyle w:val="PageNumber"/>
        <w:noProof/>
      </w:rPr>
      <w:t>2</w:t>
    </w:r>
    <w:r>
      <w:rPr>
        <w:rStyle w:val="PageNumber"/>
      </w:rPr>
      <w:fldChar w:fldCharType="end"/>
    </w:r>
  </w:p>
  <w:p w14:paraId="271FDFB2" w14:textId="185312B6" w:rsidR="00582D44" w:rsidRPr="00CB541A" w:rsidRDefault="00CB541A" w:rsidP="00582D44">
    <w:pPr>
      <w:jc w:val="center"/>
      <w:rPr>
        <w:rFonts w:asciiTheme="majorHAnsi" w:hAnsiTheme="majorHAnsi"/>
        <w:sz w:val="18"/>
        <w:szCs w:val="18"/>
      </w:rPr>
    </w:pPr>
    <w:r>
      <w:rPr>
        <w:rFonts w:asciiTheme="majorHAnsi" w:hAnsiTheme="majorHAnsi"/>
        <w:sz w:val="18"/>
        <w:szCs w:val="18"/>
      </w:rPr>
      <w:t>A</w:t>
    </w:r>
    <w:r w:rsidR="00582D44" w:rsidRPr="00CB541A">
      <w:rPr>
        <w:rFonts w:asciiTheme="majorHAnsi" w:hAnsiTheme="majorHAnsi"/>
        <w:sz w:val="18"/>
        <w:szCs w:val="18"/>
      </w:rPr>
      <w:t xml:space="preserve">dapted from the Washington State Teaching Artist Training Lab (TAT Lab) </w:t>
    </w:r>
  </w:p>
  <w:p w14:paraId="15779317" w14:textId="2C56F04E" w:rsidR="000C76FD" w:rsidRPr="00035ABC" w:rsidRDefault="000C76FD" w:rsidP="00582D44">
    <w:pPr>
      <w:pStyle w:val="Footer"/>
      <w:tabs>
        <w:tab w:val="clear" w:pos="4320"/>
        <w:tab w:val="clear" w:pos="8640"/>
      </w:tabs>
      <w:ind w:right="360"/>
      <w:jc w:val="cen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6938" w14:textId="77777777" w:rsidR="005D5688" w:rsidRDefault="005D5688" w:rsidP="005D5688">
    <w:pPr>
      <w:jc w:val="center"/>
      <w:rPr>
        <w:rFonts w:asciiTheme="majorHAnsi" w:hAnsiTheme="majorHAnsi"/>
        <w:sz w:val="18"/>
        <w:szCs w:val="18"/>
      </w:rPr>
    </w:pPr>
  </w:p>
  <w:p w14:paraId="574DC3C8" w14:textId="480A315C" w:rsidR="005D5688" w:rsidRPr="00CB541A" w:rsidRDefault="005D5688" w:rsidP="005D5688">
    <w:pPr>
      <w:jc w:val="center"/>
      <w:rPr>
        <w:rFonts w:asciiTheme="majorHAnsi" w:hAnsiTheme="majorHAnsi"/>
        <w:sz w:val="18"/>
        <w:szCs w:val="18"/>
      </w:rPr>
    </w:pPr>
    <w:r>
      <w:rPr>
        <w:rFonts w:asciiTheme="majorHAnsi" w:hAnsiTheme="majorHAnsi"/>
        <w:sz w:val="18"/>
        <w:szCs w:val="18"/>
      </w:rPr>
      <w:t>A</w:t>
    </w:r>
    <w:r w:rsidRPr="00CB541A">
      <w:rPr>
        <w:rFonts w:asciiTheme="majorHAnsi" w:hAnsiTheme="majorHAnsi"/>
        <w:sz w:val="18"/>
        <w:szCs w:val="18"/>
      </w:rPr>
      <w:t xml:space="preserve">dapted from the Washington State Teaching Artist Training Lab (TAT Lab) </w:t>
    </w:r>
  </w:p>
  <w:p w14:paraId="5D5CB149" w14:textId="77777777" w:rsidR="005D5688" w:rsidRPr="00035ABC" w:rsidRDefault="005D5688" w:rsidP="005D5688">
    <w:pPr>
      <w:pStyle w:val="Footer"/>
      <w:tabs>
        <w:tab w:val="clear" w:pos="4320"/>
        <w:tab w:val="clear" w:pos="8640"/>
      </w:tabs>
      <w:ind w:right="360"/>
      <w:jc w:val="center"/>
      <w:rPr>
        <w:rFonts w:ascii="Arial" w:hAnsi="Arial"/>
      </w:rPr>
    </w:pPr>
  </w:p>
  <w:p w14:paraId="7D4D8E79" w14:textId="77777777" w:rsidR="00033051" w:rsidRDefault="00033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7FA99" w14:textId="77777777" w:rsidR="00B767C4" w:rsidRDefault="00B767C4">
      <w:r>
        <w:separator/>
      </w:r>
    </w:p>
  </w:footnote>
  <w:footnote w:type="continuationSeparator" w:id="0">
    <w:p w14:paraId="7EFFD906" w14:textId="77777777" w:rsidR="00B767C4" w:rsidRDefault="00B7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326A" w14:textId="77777777" w:rsidR="005D5688" w:rsidRDefault="005D5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B4A6" w14:textId="77777777" w:rsidR="000C76FD" w:rsidRPr="00CB541A" w:rsidRDefault="000C76FD" w:rsidP="00313272">
    <w:pPr>
      <w:pStyle w:val="Header"/>
      <w:tabs>
        <w:tab w:val="clear" w:pos="4320"/>
        <w:tab w:val="clear" w:pos="8640"/>
      </w:tabs>
      <w:rPr>
        <w:rFonts w:asciiTheme="majorHAnsi" w:hAnsiTheme="majorHAnsi"/>
      </w:rPr>
    </w:pPr>
    <w:r>
      <w:tab/>
    </w:r>
    <w:r>
      <w:tab/>
    </w:r>
    <w:r>
      <w:tab/>
    </w:r>
    <w:r w:rsidRPr="00CB541A">
      <w:rPr>
        <w:rFonts w:asciiTheme="majorHAnsi" w:hAnsiTheme="majorHAn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471FD" w14:textId="08DE90B5" w:rsidR="000C76FD" w:rsidRDefault="000C76FD" w:rsidP="000C76FD">
    <w:pPr>
      <w:pStyle w:val="NoSpacing"/>
      <w:rPr>
        <w:b/>
        <w:color w:val="A6A6A6" w:themeColor="background1" w:themeShade="A6"/>
        <w:sz w:val="24"/>
        <w:szCs w:val="24"/>
      </w:rPr>
    </w:pPr>
    <w:r>
      <w:rPr>
        <w:b/>
        <w:noProof/>
        <w:color w:val="A6A6A6" w:themeColor="background1" w:themeShade="A6"/>
        <w:sz w:val="24"/>
        <w:szCs w:val="24"/>
      </w:rPr>
      <w:drawing>
        <wp:inline distT="0" distB="0" distL="0" distR="0" wp14:anchorId="2CFBDCC3" wp14:editId="5550F3AA">
          <wp:extent cx="766195" cy="695325"/>
          <wp:effectExtent l="0" t="0" r="0" b="0"/>
          <wp:docPr id="11" name="Picture 11" descr="G:\Public Information\Logos\1 - Arts&amp;CulturalAffairs\Arts &amp; Culture BLACK\OAC_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ublic Information\Logos\1 - Arts&amp;CulturalAffairs\Arts &amp; Culture BLACK\OAC_logo[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195" cy="695325"/>
                  </a:xfrm>
                  <a:prstGeom prst="rect">
                    <a:avLst/>
                  </a:prstGeom>
                  <a:noFill/>
                  <a:ln>
                    <a:noFill/>
                  </a:ln>
                </pic:spPr>
              </pic:pic>
            </a:graphicData>
          </a:graphic>
        </wp:inline>
      </w:drawing>
    </w:r>
    <w:r>
      <w:rPr>
        <w:b/>
        <w:noProof/>
        <w:color w:val="A6A6A6" w:themeColor="background1" w:themeShade="A6"/>
        <w:sz w:val="24"/>
        <w:szCs w:val="24"/>
      </w:rPr>
      <w:drawing>
        <wp:inline distT="0" distB="0" distL="0" distR="0" wp14:anchorId="1DA09DE5" wp14:editId="35D62B91">
          <wp:extent cx="1352550" cy="405332"/>
          <wp:effectExtent l="0" t="0" r="0" b="0"/>
          <wp:docPr id="12" name="Picture 12" descr="G:\Public Information\Logos\4 - Creative Advantage\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ublic Information\Logos\4 - Creative Advantage\logo-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2550" cy="405332"/>
                  </a:xfrm>
                  <a:prstGeom prst="rect">
                    <a:avLst/>
                  </a:prstGeom>
                  <a:noFill/>
                  <a:ln>
                    <a:noFill/>
                  </a:ln>
                </pic:spPr>
              </pic:pic>
            </a:graphicData>
          </a:graphic>
        </wp:inline>
      </w:drawing>
    </w:r>
    <w:r w:rsidR="00FA2E87">
      <w:rPr>
        <w:b/>
        <w:color w:val="A6A6A6" w:themeColor="background1" w:themeShade="A6"/>
        <w:sz w:val="24"/>
        <w:szCs w:val="24"/>
      </w:rPr>
      <w:tab/>
    </w:r>
    <w:r w:rsidR="00FA2E87">
      <w:rPr>
        <w:b/>
        <w:color w:val="A6A6A6" w:themeColor="background1" w:themeShade="A6"/>
        <w:sz w:val="24"/>
        <w:szCs w:val="24"/>
      </w:rPr>
      <w:tab/>
    </w:r>
    <w:r w:rsidR="00400946">
      <w:rPr>
        <w:rFonts w:ascii="Arial" w:hAnsi="Arial" w:cs="Arial"/>
        <w:b/>
        <w:sz w:val="28"/>
        <w:szCs w:val="28"/>
      </w:rPr>
      <w:t>201</w:t>
    </w:r>
    <w:r w:rsidR="00DB067C">
      <w:rPr>
        <w:rFonts w:ascii="Arial" w:hAnsi="Arial" w:cs="Arial"/>
        <w:b/>
        <w:sz w:val="28"/>
        <w:szCs w:val="28"/>
      </w:rPr>
      <w:t>9</w:t>
    </w:r>
    <w:r w:rsidR="00FA2E87" w:rsidRPr="00FA2E87">
      <w:rPr>
        <w:rFonts w:ascii="Arial" w:hAnsi="Arial" w:cs="Arial"/>
        <w:b/>
        <w:sz w:val="28"/>
        <w:szCs w:val="28"/>
      </w:rPr>
      <w:t xml:space="preserve"> Community Arts Partner Roster</w:t>
    </w:r>
  </w:p>
  <w:p w14:paraId="5C75C462" w14:textId="77777777" w:rsidR="000C76FD" w:rsidRDefault="00B767C4" w:rsidP="000C76FD">
    <w:pPr>
      <w:pStyle w:val="NoSpacing"/>
      <w:rPr>
        <w:b/>
        <w:color w:val="A6A6A6" w:themeColor="background1" w:themeShade="A6"/>
        <w:sz w:val="24"/>
        <w:szCs w:val="24"/>
      </w:rPr>
    </w:pPr>
    <w:r w:rsidRPr="00B767C4">
      <w:rPr>
        <w:b/>
        <w:noProof/>
        <w:color w:val="A6A6A6" w:themeColor="background1" w:themeShade="A6"/>
        <w:sz w:val="24"/>
        <w:szCs w:val="24"/>
      </w:rPr>
      <w:pict w14:anchorId="51713652">
        <v:rect id="_x0000_i1025" alt="" style="width:468pt;height:1.5pt;mso-width-percent:0;mso-height-percent:0;mso-width-percent:0;mso-height-percent:0" o:hralign="center" o:hrstd="t" o:hrnoshade="t" o:hr="t" fillcolor="black [3213]" stroked="f"/>
      </w:pict>
    </w:r>
  </w:p>
  <w:p w14:paraId="30294C56" w14:textId="77777777" w:rsidR="000C76FD" w:rsidRDefault="000C7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55.75pt;height:255.75pt" o:bullet="t">
        <v:imagedata r:id="rId1" o:title="select-512"/>
      </v:shape>
    </w:pict>
  </w:numPicBullet>
  <w:abstractNum w:abstractNumId="0" w15:restartNumberingAfterBreak="0">
    <w:nsid w:val="FFFFFF1D"/>
    <w:multiLevelType w:val="multilevel"/>
    <w:tmpl w:val="72E2D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3081C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6EA6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8F2A09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B728AC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894526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24C4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E0CB8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BE2D23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6FC09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58F3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009F7"/>
    <w:multiLevelType w:val="hybridMultilevel"/>
    <w:tmpl w:val="CDC8E59A"/>
    <w:lvl w:ilvl="0" w:tplc="D5686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977C92"/>
    <w:multiLevelType w:val="hybridMultilevel"/>
    <w:tmpl w:val="37589808"/>
    <w:lvl w:ilvl="0" w:tplc="E1262DD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C0AC9"/>
    <w:multiLevelType w:val="hybridMultilevel"/>
    <w:tmpl w:val="E9725BC8"/>
    <w:lvl w:ilvl="0" w:tplc="745445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532E9"/>
    <w:multiLevelType w:val="hybridMultilevel"/>
    <w:tmpl w:val="C1A46BEC"/>
    <w:lvl w:ilvl="0" w:tplc="745445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81347"/>
    <w:multiLevelType w:val="hybridMultilevel"/>
    <w:tmpl w:val="0524776E"/>
    <w:lvl w:ilvl="0" w:tplc="745445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3B4FB2"/>
    <w:multiLevelType w:val="hybridMultilevel"/>
    <w:tmpl w:val="28DCFA06"/>
    <w:lvl w:ilvl="0" w:tplc="B2E21FE8">
      <w:start w:val="1"/>
      <w:numFmt w:val="bullet"/>
      <w:lvlText w:val=""/>
      <w:lvlJc w:val="left"/>
      <w:pPr>
        <w:tabs>
          <w:tab w:val="num" w:pos="405"/>
        </w:tabs>
        <w:ind w:left="405" w:hanging="360"/>
      </w:pPr>
      <w:rPr>
        <w:rFonts w:ascii="Symbol" w:hAnsi="Symbol" w:hint="default"/>
        <w:color w:val="auto"/>
        <w:sz w:val="22"/>
      </w:rPr>
    </w:lvl>
    <w:lvl w:ilvl="1" w:tplc="5A4A1C8C">
      <w:start w:val="1"/>
      <w:numFmt w:val="bullet"/>
      <w:lvlText w:val=""/>
      <w:lvlJc w:val="left"/>
      <w:pPr>
        <w:tabs>
          <w:tab w:val="num" w:pos="72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C3493"/>
    <w:multiLevelType w:val="hybridMultilevel"/>
    <w:tmpl w:val="360A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8603C"/>
    <w:multiLevelType w:val="hybridMultilevel"/>
    <w:tmpl w:val="4E12629C"/>
    <w:lvl w:ilvl="0" w:tplc="745445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64734"/>
    <w:multiLevelType w:val="hybridMultilevel"/>
    <w:tmpl w:val="8214BCCE"/>
    <w:lvl w:ilvl="0" w:tplc="CA967E5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34CFE"/>
    <w:multiLevelType w:val="hybridMultilevel"/>
    <w:tmpl w:val="D5223B6E"/>
    <w:lvl w:ilvl="0" w:tplc="745445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1163B"/>
    <w:multiLevelType w:val="hybridMultilevel"/>
    <w:tmpl w:val="D98C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1418C"/>
    <w:multiLevelType w:val="hybridMultilevel"/>
    <w:tmpl w:val="6D2A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B4AFD"/>
    <w:multiLevelType w:val="hybridMultilevel"/>
    <w:tmpl w:val="346C6F9E"/>
    <w:lvl w:ilvl="0" w:tplc="745445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3C3D56"/>
    <w:multiLevelType w:val="hybridMultilevel"/>
    <w:tmpl w:val="3DD8D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505E3"/>
    <w:multiLevelType w:val="hybridMultilevel"/>
    <w:tmpl w:val="F446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06C22"/>
    <w:multiLevelType w:val="hybridMultilevel"/>
    <w:tmpl w:val="A2A4E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856F7"/>
    <w:multiLevelType w:val="hybridMultilevel"/>
    <w:tmpl w:val="36A84DDC"/>
    <w:lvl w:ilvl="0" w:tplc="FF38C8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B6461"/>
    <w:multiLevelType w:val="hybridMultilevel"/>
    <w:tmpl w:val="4E6A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A20F8"/>
    <w:multiLevelType w:val="hybridMultilevel"/>
    <w:tmpl w:val="65862014"/>
    <w:lvl w:ilvl="0" w:tplc="CC6609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83829"/>
    <w:multiLevelType w:val="hybridMultilevel"/>
    <w:tmpl w:val="319477B4"/>
    <w:lvl w:ilvl="0" w:tplc="745445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54478"/>
    <w:multiLevelType w:val="hybridMultilevel"/>
    <w:tmpl w:val="4FDC2030"/>
    <w:lvl w:ilvl="0" w:tplc="163C47A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2E496D"/>
    <w:multiLevelType w:val="hybridMultilevel"/>
    <w:tmpl w:val="AF7A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80D6B"/>
    <w:multiLevelType w:val="hybridMultilevel"/>
    <w:tmpl w:val="F474C110"/>
    <w:lvl w:ilvl="0" w:tplc="5A4A1C8C">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F02CA"/>
    <w:multiLevelType w:val="hybridMultilevel"/>
    <w:tmpl w:val="8F760C10"/>
    <w:lvl w:ilvl="0" w:tplc="80083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F2113A"/>
    <w:multiLevelType w:val="hybridMultilevel"/>
    <w:tmpl w:val="E0D0216C"/>
    <w:lvl w:ilvl="0" w:tplc="745445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BF48FD"/>
    <w:multiLevelType w:val="hybridMultilevel"/>
    <w:tmpl w:val="9804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A15A8"/>
    <w:multiLevelType w:val="hybridMultilevel"/>
    <w:tmpl w:val="284AF102"/>
    <w:lvl w:ilvl="0" w:tplc="163C47A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3"/>
  </w:num>
  <w:num w:numId="13">
    <w:abstractNumId w:val="16"/>
  </w:num>
  <w:num w:numId="14">
    <w:abstractNumId w:val="25"/>
  </w:num>
  <w:num w:numId="15">
    <w:abstractNumId w:val="27"/>
  </w:num>
  <w:num w:numId="16">
    <w:abstractNumId w:val="28"/>
  </w:num>
  <w:num w:numId="17">
    <w:abstractNumId w:val="20"/>
  </w:num>
  <w:num w:numId="18">
    <w:abstractNumId w:val="32"/>
  </w:num>
  <w:num w:numId="19">
    <w:abstractNumId w:val="34"/>
  </w:num>
  <w:num w:numId="20">
    <w:abstractNumId w:val="36"/>
  </w:num>
  <w:num w:numId="21">
    <w:abstractNumId w:val="29"/>
  </w:num>
  <w:num w:numId="22">
    <w:abstractNumId w:val="13"/>
  </w:num>
  <w:num w:numId="23">
    <w:abstractNumId w:val="17"/>
  </w:num>
  <w:num w:numId="24">
    <w:abstractNumId w:val="22"/>
  </w:num>
  <w:num w:numId="25">
    <w:abstractNumId w:val="19"/>
  </w:num>
  <w:num w:numId="26">
    <w:abstractNumId w:val="23"/>
  </w:num>
  <w:num w:numId="27">
    <w:abstractNumId w:val="18"/>
  </w:num>
  <w:num w:numId="28">
    <w:abstractNumId w:val="31"/>
  </w:num>
  <w:num w:numId="29">
    <w:abstractNumId w:val="37"/>
  </w:num>
  <w:num w:numId="30">
    <w:abstractNumId w:val="30"/>
  </w:num>
  <w:num w:numId="31">
    <w:abstractNumId w:val="21"/>
  </w:num>
  <w:num w:numId="32">
    <w:abstractNumId w:val="24"/>
  </w:num>
  <w:num w:numId="33">
    <w:abstractNumId w:val="14"/>
  </w:num>
  <w:num w:numId="34">
    <w:abstractNumId w:val="26"/>
  </w:num>
  <w:num w:numId="35">
    <w:abstractNumId w:val="12"/>
  </w:num>
  <w:num w:numId="36">
    <w:abstractNumId w:val="35"/>
  </w:num>
  <w:num w:numId="37">
    <w:abstractNumId w:val="1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6F"/>
    <w:rsid w:val="00033051"/>
    <w:rsid w:val="00044312"/>
    <w:rsid w:val="00072DAE"/>
    <w:rsid w:val="000741DB"/>
    <w:rsid w:val="000C0961"/>
    <w:rsid w:val="000C5541"/>
    <w:rsid w:val="000C76FD"/>
    <w:rsid w:val="000E757F"/>
    <w:rsid w:val="00115FB3"/>
    <w:rsid w:val="00117F6C"/>
    <w:rsid w:val="001237D2"/>
    <w:rsid w:val="00136F97"/>
    <w:rsid w:val="00150FC8"/>
    <w:rsid w:val="00177BDC"/>
    <w:rsid w:val="00187B02"/>
    <w:rsid w:val="001979F4"/>
    <w:rsid w:val="001E2AA2"/>
    <w:rsid w:val="001E3188"/>
    <w:rsid w:val="00253AE9"/>
    <w:rsid w:val="00273B91"/>
    <w:rsid w:val="00274CC9"/>
    <w:rsid w:val="002879B9"/>
    <w:rsid w:val="002917F8"/>
    <w:rsid w:val="00291E26"/>
    <w:rsid w:val="00313272"/>
    <w:rsid w:val="00327EC6"/>
    <w:rsid w:val="00353850"/>
    <w:rsid w:val="00357F24"/>
    <w:rsid w:val="003A6FE9"/>
    <w:rsid w:val="003B1887"/>
    <w:rsid w:val="003E7E5B"/>
    <w:rsid w:val="00400946"/>
    <w:rsid w:val="00404B2D"/>
    <w:rsid w:val="0043085B"/>
    <w:rsid w:val="00432D30"/>
    <w:rsid w:val="00440D17"/>
    <w:rsid w:val="00446BB9"/>
    <w:rsid w:val="00457800"/>
    <w:rsid w:val="004A29BF"/>
    <w:rsid w:val="00544A68"/>
    <w:rsid w:val="00577FA1"/>
    <w:rsid w:val="00582D44"/>
    <w:rsid w:val="00583593"/>
    <w:rsid w:val="0058735B"/>
    <w:rsid w:val="005952C0"/>
    <w:rsid w:val="005B1DCE"/>
    <w:rsid w:val="005D5688"/>
    <w:rsid w:val="005D59DD"/>
    <w:rsid w:val="005F1E71"/>
    <w:rsid w:val="00617FAC"/>
    <w:rsid w:val="00670EDC"/>
    <w:rsid w:val="00671B1A"/>
    <w:rsid w:val="006B10AD"/>
    <w:rsid w:val="00725354"/>
    <w:rsid w:val="00747B8C"/>
    <w:rsid w:val="00764842"/>
    <w:rsid w:val="007964C3"/>
    <w:rsid w:val="007D7AEF"/>
    <w:rsid w:val="007E7FAF"/>
    <w:rsid w:val="007F359E"/>
    <w:rsid w:val="00804F12"/>
    <w:rsid w:val="00834F10"/>
    <w:rsid w:val="008562E4"/>
    <w:rsid w:val="008A0357"/>
    <w:rsid w:val="008F7BE3"/>
    <w:rsid w:val="00901202"/>
    <w:rsid w:val="0090649A"/>
    <w:rsid w:val="00920BE0"/>
    <w:rsid w:val="0092151E"/>
    <w:rsid w:val="00930965"/>
    <w:rsid w:val="009A1496"/>
    <w:rsid w:val="00A07BA8"/>
    <w:rsid w:val="00A159B8"/>
    <w:rsid w:val="00A34B6F"/>
    <w:rsid w:val="00A40EF8"/>
    <w:rsid w:val="00A46C33"/>
    <w:rsid w:val="00A50887"/>
    <w:rsid w:val="00AA7F37"/>
    <w:rsid w:val="00AB4BB9"/>
    <w:rsid w:val="00AC552A"/>
    <w:rsid w:val="00AF704B"/>
    <w:rsid w:val="00B02BE4"/>
    <w:rsid w:val="00B068C3"/>
    <w:rsid w:val="00B14F46"/>
    <w:rsid w:val="00B16AA7"/>
    <w:rsid w:val="00B658A7"/>
    <w:rsid w:val="00B767C4"/>
    <w:rsid w:val="00B859F1"/>
    <w:rsid w:val="00BA040C"/>
    <w:rsid w:val="00BB6BE3"/>
    <w:rsid w:val="00BD7164"/>
    <w:rsid w:val="00BF05B3"/>
    <w:rsid w:val="00C2776E"/>
    <w:rsid w:val="00C34B36"/>
    <w:rsid w:val="00C372D9"/>
    <w:rsid w:val="00C72AE0"/>
    <w:rsid w:val="00C9161B"/>
    <w:rsid w:val="00CB541A"/>
    <w:rsid w:val="00CC5153"/>
    <w:rsid w:val="00CE205A"/>
    <w:rsid w:val="00CF7970"/>
    <w:rsid w:val="00D20D68"/>
    <w:rsid w:val="00D322BE"/>
    <w:rsid w:val="00D56DCE"/>
    <w:rsid w:val="00D73B2E"/>
    <w:rsid w:val="00DB067C"/>
    <w:rsid w:val="00DB12AE"/>
    <w:rsid w:val="00DD57D5"/>
    <w:rsid w:val="00E12BED"/>
    <w:rsid w:val="00E13B13"/>
    <w:rsid w:val="00E17CDF"/>
    <w:rsid w:val="00E249BF"/>
    <w:rsid w:val="00E87496"/>
    <w:rsid w:val="00EC029D"/>
    <w:rsid w:val="00EC218D"/>
    <w:rsid w:val="00ED5278"/>
    <w:rsid w:val="00EF398C"/>
    <w:rsid w:val="00F76104"/>
    <w:rsid w:val="00F962B7"/>
    <w:rsid w:val="00FA2E87"/>
    <w:rsid w:val="00FA65F9"/>
    <w:rsid w:val="00FB2556"/>
    <w:rsid w:val="00FD120A"/>
    <w:rsid w:val="00FE2E3E"/>
    <w:rsid w:val="00FF49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28C409"/>
  <w14:defaultImageDpi w14:val="300"/>
  <w15:docId w15:val="{C63E2B20-9161-FF4A-B24A-38AAB1BC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8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0B5"/>
    <w:pPr>
      <w:tabs>
        <w:tab w:val="center" w:pos="4320"/>
        <w:tab w:val="right" w:pos="8640"/>
      </w:tabs>
    </w:pPr>
  </w:style>
  <w:style w:type="paragraph" w:styleId="Footer">
    <w:name w:val="footer"/>
    <w:basedOn w:val="Normal"/>
    <w:semiHidden/>
    <w:rsid w:val="00D470B5"/>
    <w:pPr>
      <w:tabs>
        <w:tab w:val="center" w:pos="4320"/>
        <w:tab w:val="right" w:pos="8640"/>
      </w:tabs>
    </w:pPr>
  </w:style>
  <w:style w:type="character" w:styleId="PageNumber">
    <w:name w:val="page number"/>
    <w:basedOn w:val="DefaultParagraphFont"/>
    <w:rsid w:val="00CA5AE1"/>
  </w:style>
  <w:style w:type="table" w:styleId="TableGrid">
    <w:name w:val="Table Grid"/>
    <w:basedOn w:val="TableNormal"/>
    <w:rsid w:val="00CA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398C"/>
    <w:pPr>
      <w:spacing w:after="200" w:line="276" w:lineRule="auto"/>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FE2E3E"/>
    <w:rPr>
      <w:rFonts w:ascii="Tahoma" w:hAnsi="Tahoma" w:cs="Tahoma"/>
      <w:sz w:val="16"/>
      <w:szCs w:val="16"/>
    </w:rPr>
  </w:style>
  <w:style w:type="character" w:customStyle="1" w:styleId="BalloonTextChar">
    <w:name w:val="Balloon Text Char"/>
    <w:basedOn w:val="DefaultParagraphFont"/>
    <w:link w:val="BalloonText"/>
    <w:uiPriority w:val="99"/>
    <w:semiHidden/>
    <w:rsid w:val="00FE2E3E"/>
    <w:rPr>
      <w:rFonts w:ascii="Tahoma" w:hAnsi="Tahoma" w:cs="Tahoma"/>
      <w:sz w:val="16"/>
      <w:szCs w:val="16"/>
    </w:rPr>
  </w:style>
  <w:style w:type="character" w:styleId="CommentReference">
    <w:name w:val="annotation reference"/>
    <w:basedOn w:val="DefaultParagraphFont"/>
    <w:uiPriority w:val="99"/>
    <w:semiHidden/>
    <w:unhideWhenUsed/>
    <w:rsid w:val="00044312"/>
    <w:rPr>
      <w:sz w:val="18"/>
      <w:szCs w:val="18"/>
    </w:rPr>
  </w:style>
  <w:style w:type="paragraph" w:styleId="CommentText">
    <w:name w:val="annotation text"/>
    <w:basedOn w:val="Normal"/>
    <w:link w:val="CommentTextChar"/>
    <w:uiPriority w:val="99"/>
    <w:semiHidden/>
    <w:unhideWhenUsed/>
    <w:rsid w:val="00044312"/>
  </w:style>
  <w:style w:type="character" w:customStyle="1" w:styleId="CommentTextChar">
    <w:name w:val="Comment Text Char"/>
    <w:basedOn w:val="DefaultParagraphFont"/>
    <w:link w:val="CommentText"/>
    <w:uiPriority w:val="99"/>
    <w:semiHidden/>
    <w:rsid w:val="00044312"/>
    <w:rPr>
      <w:sz w:val="24"/>
      <w:szCs w:val="24"/>
    </w:rPr>
  </w:style>
  <w:style w:type="paragraph" w:styleId="CommentSubject">
    <w:name w:val="annotation subject"/>
    <w:basedOn w:val="CommentText"/>
    <w:next w:val="CommentText"/>
    <w:link w:val="CommentSubjectChar"/>
    <w:uiPriority w:val="99"/>
    <w:semiHidden/>
    <w:unhideWhenUsed/>
    <w:rsid w:val="00044312"/>
    <w:rPr>
      <w:b/>
      <w:bCs/>
      <w:sz w:val="20"/>
      <w:szCs w:val="20"/>
    </w:rPr>
  </w:style>
  <w:style w:type="character" w:customStyle="1" w:styleId="CommentSubjectChar">
    <w:name w:val="Comment Subject Char"/>
    <w:basedOn w:val="CommentTextChar"/>
    <w:link w:val="CommentSubject"/>
    <w:uiPriority w:val="99"/>
    <w:semiHidden/>
    <w:rsid w:val="00044312"/>
    <w:rPr>
      <w:b/>
      <w:bCs/>
      <w:sz w:val="24"/>
      <w:szCs w:val="24"/>
    </w:rPr>
  </w:style>
  <w:style w:type="paragraph" w:styleId="NoSpacing">
    <w:name w:val="No Spacing"/>
    <w:uiPriority w:val="1"/>
    <w:qFormat/>
    <w:rsid w:val="000C76FD"/>
    <w:rPr>
      <w:rFonts w:asciiTheme="minorHAnsi" w:eastAsiaTheme="minorHAnsi" w:hAnsiTheme="minorHAnsi" w:cstheme="minorBidi"/>
      <w:sz w:val="22"/>
      <w:szCs w:val="22"/>
    </w:rPr>
  </w:style>
  <w:style w:type="character" w:styleId="Hyperlink">
    <w:name w:val="Hyperlink"/>
    <w:basedOn w:val="DefaultParagraphFont"/>
    <w:uiPriority w:val="99"/>
    <w:unhideWhenUsed/>
    <w:rsid w:val="00353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advantageseattle.org/wp-content/uploads/2015/01/Glossary.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76D0-837E-5D49-BAB4-C797DA45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Seattlerep</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 Department Seattle Repertory Theatre</dc:creator>
  <cp:keywords/>
  <dc:description/>
  <cp:lastModifiedBy>Amina Quraishi</cp:lastModifiedBy>
  <cp:revision>3</cp:revision>
  <dcterms:created xsi:type="dcterms:W3CDTF">2019-03-14T04:09:00Z</dcterms:created>
  <dcterms:modified xsi:type="dcterms:W3CDTF">2019-03-14T04:38:00Z</dcterms:modified>
</cp:coreProperties>
</file>